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6A3" w:rsidRDefault="004216A3"/>
    <w:p w:rsidR="004F40C8" w:rsidRPr="00A21324" w:rsidRDefault="00BD461C">
      <w:pPr>
        <w:rPr>
          <w:lang w:val="pl-PL"/>
        </w:rPr>
      </w:pPr>
      <w:r w:rsidRPr="00A21324">
        <w:rPr>
          <w:lang w:val="pl-PL"/>
        </w:rPr>
        <w:t>Szanowni Państwo</w:t>
      </w:r>
    </w:p>
    <w:p w:rsidR="004A710E" w:rsidRPr="00A21324" w:rsidRDefault="004A710E" w:rsidP="004A710E">
      <w:pPr>
        <w:spacing w:after="0"/>
        <w:contextualSpacing/>
        <w:jc w:val="both"/>
        <w:rPr>
          <w:rFonts w:eastAsia="Calibri"/>
          <w:lang w:val="pl-PL"/>
        </w:rPr>
      </w:pPr>
      <w:r w:rsidRPr="00A21324">
        <w:rPr>
          <w:lang w:val="pl-PL"/>
        </w:rPr>
        <w:t>Informujemy o obowiązkach ciążących na Uczestniku Projektu</w:t>
      </w:r>
      <w:r w:rsidR="006B5633" w:rsidRPr="00A21324">
        <w:rPr>
          <w:lang w:val="pl-PL"/>
        </w:rPr>
        <w:t xml:space="preserve"> zgodnie z </w:t>
      </w:r>
      <w:r w:rsidRPr="00A21324">
        <w:rPr>
          <w:rFonts w:eastAsia="Calibri"/>
          <w:lang w:val="pl-PL"/>
        </w:rPr>
        <w:t>Umową na u</w:t>
      </w:r>
      <w:r w:rsidR="00A103D2" w:rsidRPr="00A21324">
        <w:rPr>
          <w:rFonts w:eastAsia="Calibri"/>
          <w:lang w:val="pl-PL"/>
        </w:rPr>
        <w:t>dzielenie bezzwrotnego wsparcia</w:t>
      </w:r>
      <w:r w:rsidRPr="00A21324">
        <w:rPr>
          <w:rFonts w:eastAsia="Calibri"/>
          <w:lang w:val="pl-PL"/>
        </w:rPr>
        <w:t xml:space="preserve"> w postaci środków finansowych na rozpoczęcie działalności gospodarczej </w:t>
      </w:r>
      <w:r w:rsidR="006D288A" w:rsidRPr="00A21324">
        <w:rPr>
          <w:rFonts w:eastAsia="Calibri"/>
          <w:lang w:val="pl-PL"/>
        </w:rPr>
        <w:br/>
      </w:r>
      <w:r w:rsidRPr="00A21324">
        <w:rPr>
          <w:rFonts w:eastAsia="Calibri"/>
          <w:lang w:val="pl-PL"/>
        </w:rPr>
        <w:t>i finansowego wsparcia pomostowego, stosowanie się do poniższych wytycznych pozwoli na prawidłowe wydatkowanie i rozliczenie otrzymanych środków finansowych:</w:t>
      </w:r>
    </w:p>
    <w:p w:rsidR="004A710E" w:rsidRPr="00A21324" w:rsidRDefault="004A710E" w:rsidP="004A710E">
      <w:pPr>
        <w:spacing w:after="0"/>
        <w:contextualSpacing/>
        <w:jc w:val="both"/>
        <w:rPr>
          <w:rFonts w:eastAsia="Calibri"/>
          <w:lang w:val="pl-PL"/>
        </w:rPr>
      </w:pPr>
    </w:p>
    <w:p w:rsidR="006B5633" w:rsidRPr="00A21324" w:rsidRDefault="006B5633" w:rsidP="006B5633">
      <w:pPr>
        <w:spacing w:after="120"/>
        <w:jc w:val="center"/>
        <w:rPr>
          <w:rFonts w:ascii="Calibri" w:hAnsi="Calibri"/>
          <w:b/>
          <w:i/>
          <w:lang w:val="pl-PL"/>
        </w:rPr>
      </w:pPr>
      <w:r w:rsidRPr="00A21324">
        <w:rPr>
          <w:rFonts w:eastAsia="Calibri"/>
          <w:b/>
          <w:i/>
          <w:lang w:val="pl-PL"/>
        </w:rPr>
        <w:t>ZASADY WYDATKOWANIA,</w:t>
      </w:r>
      <w:r w:rsidRPr="00A21324">
        <w:rPr>
          <w:rFonts w:eastAsia="Calibri"/>
          <w:lang w:val="pl-PL"/>
        </w:rPr>
        <w:t xml:space="preserve"> </w:t>
      </w:r>
      <w:r w:rsidRPr="00A21324">
        <w:rPr>
          <w:rFonts w:ascii="Calibri" w:hAnsi="Calibri"/>
          <w:b/>
          <w:i/>
          <w:lang w:val="pl-PL"/>
        </w:rPr>
        <w:t>DOKUMENTOWANIA I ROZLICZENIA ŚRODKÓW FINANSOWYCH NA ROZWÓJ PRZEDSIĘBIORCZOŚCI w ramach projektu „</w:t>
      </w:r>
      <w:r w:rsidR="004216A3" w:rsidRPr="00A21324">
        <w:rPr>
          <w:rFonts w:ascii="Calibri" w:hAnsi="Calibri"/>
          <w:b/>
          <w:i/>
          <w:lang w:val="pl-PL"/>
        </w:rPr>
        <w:t>Przedsiębiorcze Lubelskie”</w:t>
      </w:r>
    </w:p>
    <w:p w:rsidR="006B5633" w:rsidRPr="00B360D2" w:rsidRDefault="00ED4158" w:rsidP="00ED4158">
      <w:pPr>
        <w:pStyle w:val="Akapitzlist"/>
        <w:numPr>
          <w:ilvl w:val="0"/>
          <w:numId w:val="7"/>
        </w:numPr>
        <w:spacing w:after="0"/>
        <w:jc w:val="both"/>
        <w:rPr>
          <w:rFonts w:eastAsia="Calibri"/>
          <w:b/>
        </w:rPr>
      </w:pPr>
      <w:proofErr w:type="spellStart"/>
      <w:r w:rsidRPr="00B360D2">
        <w:rPr>
          <w:rFonts w:eastAsia="Calibri"/>
          <w:b/>
        </w:rPr>
        <w:t>Wydatkowanie</w:t>
      </w:r>
      <w:proofErr w:type="spellEnd"/>
      <w:r w:rsidRPr="00B360D2">
        <w:rPr>
          <w:rFonts w:eastAsia="Calibri"/>
          <w:b/>
        </w:rPr>
        <w:t xml:space="preserve"> </w:t>
      </w:r>
      <w:proofErr w:type="spellStart"/>
      <w:r w:rsidRPr="00B360D2">
        <w:rPr>
          <w:rFonts w:eastAsia="Calibri"/>
          <w:b/>
        </w:rPr>
        <w:t>środków</w:t>
      </w:r>
      <w:proofErr w:type="spellEnd"/>
      <w:r w:rsidRPr="00B360D2">
        <w:rPr>
          <w:rFonts w:eastAsia="Calibri"/>
          <w:b/>
        </w:rPr>
        <w:t xml:space="preserve"> </w:t>
      </w:r>
      <w:proofErr w:type="spellStart"/>
      <w:r w:rsidRPr="00B360D2">
        <w:rPr>
          <w:rFonts w:eastAsia="Calibri"/>
          <w:b/>
        </w:rPr>
        <w:t>finansowych</w:t>
      </w:r>
      <w:proofErr w:type="spellEnd"/>
    </w:p>
    <w:p w:rsidR="00ED4158" w:rsidRPr="00ED4158" w:rsidRDefault="00ED4158" w:rsidP="00ED4158">
      <w:pPr>
        <w:spacing w:after="0"/>
        <w:jc w:val="both"/>
        <w:rPr>
          <w:rFonts w:eastAsia="Calibri"/>
        </w:rPr>
      </w:pPr>
    </w:p>
    <w:p w:rsidR="00F91026" w:rsidRPr="006A4D2A" w:rsidRDefault="00F91026" w:rsidP="006A4D2A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eastAsia="Calibri" w:cs="Times"/>
          <w:b/>
          <w:bCs/>
          <w:lang w:val="pl-PL"/>
        </w:rPr>
      </w:pPr>
      <w:r w:rsidRPr="006A4D2A">
        <w:rPr>
          <w:rFonts w:eastAsia="Calibri"/>
          <w:lang w:val="pl-PL"/>
        </w:rPr>
        <w:t xml:space="preserve">Uczestnik projektu otrzymuje jednorazową dotację i zobowiązuje się do jej wykorzystania zgodnie z </w:t>
      </w:r>
      <w:r w:rsidRPr="006A4D2A">
        <w:rPr>
          <w:rFonts w:eastAsia="Calibri"/>
          <w:b/>
          <w:lang w:val="pl-PL"/>
        </w:rPr>
        <w:t>harmonogramem rzeczowo-finansowym</w:t>
      </w:r>
      <w:r w:rsidRPr="006A4D2A">
        <w:rPr>
          <w:rFonts w:eastAsia="Calibri"/>
          <w:lang w:val="pl-PL"/>
        </w:rPr>
        <w:t xml:space="preserve"> inwestycji stanowiącym część biznesplanu, w terminie  nie dłuższym niż </w:t>
      </w:r>
      <w:r w:rsidR="00662B36" w:rsidRPr="006A4D2A">
        <w:rPr>
          <w:rFonts w:eastAsia="Calibri"/>
          <w:b/>
          <w:lang w:val="pl-PL"/>
        </w:rPr>
        <w:t>2 miesiące</w:t>
      </w:r>
      <w:r w:rsidR="00FA67A1" w:rsidRPr="006A4D2A">
        <w:rPr>
          <w:rFonts w:eastAsia="Calibri"/>
          <w:b/>
          <w:lang w:val="pl-PL"/>
        </w:rPr>
        <w:t xml:space="preserve"> (dokładny </w:t>
      </w:r>
      <w:r w:rsidR="00CB36BD" w:rsidRPr="006A4D2A">
        <w:rPr>
          <w:rFonts w:eastAsia="Calibri"/>
          <w:b/>
          <w:lang w:val="pl-PL"/>
        </w:rPr>
        <w:t xml:space="preserve"> termin każdy z Uczestników ma wskazany</w:t>
      </w:r>
      <w:r w:rsidR="00287E4A" w:rsidRPr="006A4D2A">
        <w:rPr>
          <w:rFonts w:eastAsia="Calibri"/>
          <w:b/>
          <w:lang w:val="pl-PL"/>
        </w:rPr>
        <w:t xml:space="preserve"> indywidualnie</w:t>
      </w:r>
      <w:r w:rsidR="00CB36BD" w:rsidRPr="006A4D2A">
        <w:rPr>
          <w:rFonts w:eastAsia="Calibri"/>
          <w:b/>
          <w:lang w:val="pl-PL"/>
        </w:rPr>
        <w:t xml:space="preserve"> w </w:t>
      </w:r>
      <w:r w:rsidR="00287E4A" w:rsidRPr="006A4D2A">
        <w:rPr>
          <w:rFonts w:eastAsia="Calibri"/>
          <w:b/>
          <w:lang w:val="pl-PL"/>
        </w:rPr>
        <w:t xml:space="preserve"> </w:t>
      </w:r>
      <w:r w:rsidR="00287E4A" w:rsidRPr="006A4D2A">
        <w:rPr>
          <w:rFonts w:eastAsia="Calibri" w:cs="Times"/>
          <w:b/>
          <w:bCs/>
          <w:lang w:val="pl-PL"/>
        </w:rPr>
        <w:t>§ 3</w:t>
      </w:r>
      <w:r w:rsidR="006A4D2A">
        <w:rPr>
          <w:rFonts w:eastAsia="Calibri" w:cs="Times"/>
          <w:b/>
          <w:bCs/>
          <w:lang w:val="pl-PL"/>
        </w:rPr>
        <w:t xml:space="preserve"> </w:t>
      </w:r>
      <w:r w:rsidR="00287E4A" w:rsidRPr="006A4D2A">
        <w:rPr>
          <w:rFonts w:eastAsia="Calibri"/>
          <w:b/>
          <w:lang w:val="pl-PL"/>
        </w:rPr>
        <w:t xml:space="preserve">ust. 1 </w:t>
      </w:r>
      <w:r w:rsidR="00CB36BD" w:rsidRPr="006A4D2A">
        <w:rPr>
          <w:rFonts w:eastAsia="Calibri"/>
          <w:b/>
          <w:lang w:val="pl-PL"/>
        </w:rPr>
        <w:t xml:space="preserve">podpisanej </w:t>
      </w:r>
      <w:r w:rsidR="00287E4A" w:rsidRPr="006A4D2A">
        <w:rPr>
          <w:rFonts w:eastAsia="Calibri"/>
          <w:b/>
          <w:bCs/>
          <w:iCs/>
          <w:lang w:val="pl-PL"/>
        </w:rPr>
        <w:t>Umowy</w:t>
      </w:r>
      <w:r w:rsidR="00CB36BD" w:rsidRPr="006A4D2A">
        <w:rPr>
          <w:rFonts w:eastAsia="Calibri"/>
          <w:b/>
          <w:bCs/>
          <w:iCs/>
          <w:lang w:val="pl-PL"/>
        </w:rPr>
        <w:t xml:space="preserve"> </w:t>
      </w:r>
      <w:r w:rsidR="00CB36BD" w:rsidRPr="006A4D2A">
        <w:rPr>
          <w:rFonts w:eastAsia="Calibri"/>
          <w:b/>
          <w:bCs/>
          <w:iCs/>
          <w:lang w:val="pl-PL"/>
        </w:rPr>
        <w:t>o udzieleniu wsparcia zawieranej pomiędzy Uczestnikiem projektu a Beneficjentem</w:t>
      </w:r>
      <w:r w:rsidR="00CB36BD" w:rsidRPr="006A4D2A">
        <w:rPr>
          <w:rFonts w:eastAsia="Calibri"/>
          <w:b/>
          <w:bCs/>
          <w:iCs/>
          <w:lang w:val="pl-PL"/>
        </w:rPr>
        <w:t>)</w:t>
      </w:r>
      <w:r w:rsidRPr="006A4D2A">
        <w:rPr>
          <w:rFonts w:eastAsia="Calibri"/>
          <w:lang w:val="pl-PL"/>
        </w:rPr>
        <w:t xml:space="preserve"> w zakresie zaakceptowanym przez Beneficjenta. </w:t>
      </w:r>
    </w:p>
    <w:p w:rsidR="00ED4158" w:rsidRPr="00287E4A" w:rsidRDefault="00ED4158" w:rsidP="006A4D2A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eastAsia="Calibri"/>
          <w:lang w:val="pl-PL"/>
        </w:rPr>
      </w:pPr>
      <w:r w:rsidRPr="00287E4A">
        <w:rPr>
          <w:rFonts w:eastAsia="Calibri"/>
          <w:lang w:val="pl-PL"/>
        </w:rPr>
        <w:t>Zmiany dotyczące przesunięć pomiędzy poszczególnymi pozycjami wydatków ujętych                       w zaakceptowanym przez Beneficjenta harmonogramie rzeczowo-finansowym inwestycji, dopuszczalne są do wysokości nieprzekraczającej 10% zakładanej wartości wydatku.</w:t>
      </w:r>
      <w:r w:rsidR="006A4D2A">
        <w:rPr>
          <w:rFonts w:eastAsia="Calibri"/>
          <w:lang w:val="pl-PL"/>
        </w:rPr>
        <w:t xml:space="preserve"> Zmiany, o których mowa powyżej</w:t>
      </w:r>
      <w:r w:rsidR="006A4D2A" w:rsidRPr="006A4D2A">
        <w:rPr>
          <w:rFonts w:eastAsia="Calibri"/>
          <w:lang w:val="pl-PL"/>
        </w:rPr>
        <w:t xml:space="preserve"> nie wymagają sporządzania aneksu do niniejszej Umowy,  a jedynie poinformowania Beneficjenta w formie pisemnej wraz z uzasadnieniem, w terminie 14 dni od dnia wystąpienia zmian</w:t>
      </w:r>
      <w:r w:rsidR="006A4D2A">
        <w:rPr>
          <w:rFonts w:eastAsia="Calibri"/>
          <w:lang w:val="pl-PL"/>
        </w:rPr>
        <w:t>.</w:t>
      </w:r>
    </w:p>
    <w:p w:rsidR="00666C18" w:rsidRPr="00A21324" w:rsidRDefault="00666C18" w:rsidP="00287E4A">
      <w:pPr>
        <w:spacing w:after="0"/>
        <w:ind w:left="426"/>
        <w:contextualSpacing/>
        <w:jc w:val="both"/>
        <w:rPr>
          <w:rFonts w:eastAsia="Calibri"/>
          <w:lang w:val="pl-PL"/>
        </w:rPr>
      </w:pPr>
      <w:r w:rsidRPr="0078059A">
        <w:rPr>
          <w:rFonts w:eastAsia="Calibri"/>
          <w:lang w:val="pl-PL"/>
        </w:rPr>
        <w:t xml:space="preserve">W pozostałych przypadkach Uczestnik projektu może wystąpić do Beneficjenta z pisemnym wnioskiem o zmianę biznesplanu, w szczególności w zakresie zestawienia towarów lub usług przewidywanych do zakupienia, ich parametrów technicznych lub jakościowych oraz wartości jednostkowych. Beneficjent w ciągu 15 dni </w:t>
      </w:r>
      <w:r w:rsidRPr="0078059A">
        <w:rPr>
          <w:rFonts w:cs="Helvetica"/>
          <w:lang w:val="pl-PL"/>
        </w:rPr>
        <w:t>kalendarzowych</w:t>
      </w:r>
      <w:r w:rsidRPr="0078059A">
        <w:rPr>
          <w:rFonts w:eastAsia="Calibri"/>
          <w:lang w:val="pl-PL"/>
        </w:rPr>
        <w:t xml:space="preserve"> od dnia otrzymania wniosku Uczestnika projektu informuje pisemnie o decyzji, dotyczącej zatwierdzenia lu</w:t>
      </w:r>
      <w:r w:rsidR="0078059A" w:rsidRPr="0078059A">
        <w:rPr>
          <w:rFonts w:eastAsia="Calibri"/>
          <w:lang w:val="pl-PL"/>
        </w:rPr>
        <w:t>b odrzucenia wnioskowanych zmian</w:t>
      </w:r>
    </w:p>
    <w:p w:rsidR="004A710E" w:rsidRPr="0078059A" w:rsidRDefault="004A710E" w:rsidP="0078059A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eastAsia="Calibri"/>
          <w:lang w:val="pl-PL"/>
        </w:rPr>
      </w:pPr>
      <w:r w:rsidRPr="0078059A">
        <w:rPr>
          <w:rFonts w:eastAsia="Calibri"/>
          <w:lang w:val="pl-PL"/>
        </w:rPr>
        <w:t>Wszystkie płatności będą dokonywane przez Beneficjenta w PLN na rachunek Uczestnika projektu prowadzony w złotych po</w:t>
      </w:r>
      <w:r w:rsidR="00C23F67" w:rsidRPr="0078059A">
        <w:rPr>
          <w:rFonts w:eastAsia="Calibri"/>
          <w:lang w:val="pl-PL"/>
        </w:rPr>
        <w:t>lskich.</w:t>
      </w:r>
    </w:p>
    <w:p w:rsidR="00DB3CB3" w:rsidRPr="00A21324" w:rsidRDefault="00B46C31" w:rsidP="0078059A">
      <w:pPr>
        <w:numPr>
          <w:ilvl w:val="0"/>
          <w:numId w:val="27"/>
        </w:numPr>
        <w:spacing w:after="0"/>
        <w:ind w:left="426"/>
        <w:contextualSpacing/>
        <w:jc w:val="both"/>
        <w:rPr>
          <w:rFonts w:eastAsia="Calibri"/>
          <w:lang w:val="pl-PL"/>
        </w:rPr>
      </w:pPr>
      <w:r w:rsidRPr="0078059A">
        <w:rPr>
          <w:rFonts w:eastAsia="Calibri"/>
          <w:lang w:val="pl-PL"/>
        </w:rPr>
        <w:t>Zalecamy by</w:t>
      </w:r>
      <w:r w:rsidR="00DB3CB3" w:rsidRPr="0078059A">
        <w:rPr>
          <w:rFonts w:eastAsia="Calibri"/>
          <w:lang w:val="pl-PL"/>
        </w:rPr>
        <w:t xml:space="preserve"> płatności dokonywane przez </w:t>
      </w:r>
      <w:r w:rsidRPr="0078059A">
        <w:rPr>
          <w:rFonts w:eastAsia="Calibri"/>
          <w:lang w:val="pl-PL"/>
        </w:rPr>
        <w:t>Uczestnika projektu były</w:t>
      </w:r>
      <w:r w:rsidR="00DB3CB3" w:rsidRPr="0078059A">
        <w:rPr>
          <w:rFonts w:eastAsia="Calibri"/>
          <w:lang w:val="pl-PL"/>
        </w:rPr>
        <w:t xml:space="preserve"> dokonywane w formie bezgotówkowej (płatność kartą, przelew). W przypadku braku możliwości zakupu w formie bezgotówkowej konieczne jest przedstawienie dowodu zakupu, z którego jednoznacznie wynika, że płatność została dokonana</w:t>
      </w:r>
      <w:r w:rsidR="00FA67A1" w:rsidRPr="0078059A">
        <w:rPr>
          <w:rFonts w:eastAsia="Calibri"/>
          <w:lang w:val="pl-PL"/>
        </w:rPr>
        <w:t xml:space="preserve"> gotówką</w:t>
      </w:r>
      <w:r w:rsidR="00DB3CB3" w:rsidRPr="00A21324">
        <w:rPr>
          <w:rFonts w:eastAsia="Calibri"/>
          <w:lang w:val="pl-PL"/>
        </w:rPr>
        <w:t xml:space="preserve">. </w:t>
      </w:r>
    </w:p>
    <w:p w:rsidR="00F91026" w:rsidRDefault="00B46C31" w:rsidP="0078059A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eastAsia="Calibri"/>
          <w:lang w:val="pl-PL"/>
        </w:rPr>
      </w:pPr>
      <w:r w:rsidRPr="0078059A">
        <w:rPr>
          <w:rFonts w:eastAsia="Calibri"/>
          <w:lang w:val="pl-PL"/>
        </w:rPr>
        <w:t>W przypadku płatności</w:t>
      </w:r>
      <w:r w:rsidRPr="00A21324">
        <w:rPr>
          <w:rFonts w:eastAsia="Calibri"/>
          <w:lang w:val="pl-PL"/>
        </w:rPr>
        <w:t xml:space="preserve"> w formie bezgotówkowej </w:t>
      </w:r>
      <w:r w:rsidRPr="00A21324">
        <w:rPr>
          <w:rFonts w:eastAsia="Calibri"/>
          <w:u w:val="single"/>
          <w:lang w:val="pl-PL"/>
        </w:rPr>
        <w:t>(przelewem lub przy użyciu karty płatniczej)</w:t>
      </w:r>
      <w:r w:rsidRPr="00A21324">
        <w:rPr>
          <w:rFonts w:eastAsia="Calibri"/>
          <w:lang w:val="pl-PL"/>
        </w:rPr>
        <w:t xml:space="preserve"> </w:t>
      </w:r>
      <w:r w:rsidR="004A710E" w:rsidRPr="00A21324">
        <w:rPr>
          <w:rFonts w:eastAsia="Calibri"/>
          <w:lang w:val="pl-PL"/>
        </w:rPr>
        <w:t>Uczestnik dokonuje płatności jedynie z</w:t>
      </w:r>
      <w:r w:rsidR="00FA67A1">
        <w:rPr>
          <w:rFonts w:eastAsia="Calibri"/>
          <w:lang w:val="pl-PL"/>
        </w:rPr>
        <w:t>e</w:t>
      </w:r>
      <w:r w:rsidR="004A710E" w:rsidRPr="00A21324">
        <w:rPr>
          <w:rFonts w:eastAsia="Calibri"/>
          <w:lang w:val="pl-PL"/>
        </w:rPr>
        <w:t xml:space="preserve"> </w:t>
      </w:r>
      <w:r w:rsidR="004A710E" w:rsidRPr="00A21324">
        <w:rPr>
          <w:rFonts w:eastAsia="Calibri"/>
          <w:u w:val="single"/>
          <w:lang w:val="pl-PL"/>
        </w:rPr>
        <w:t>wskazan</w:t>
      </w:r>
      <w:r w:rsidRPr="00A21324">
        <w:rPr>
          <w:rFonts w:eastAsia="Calibri"/>
          <w:u w:val="single"/>
          <w:lang w:val="pl-PL"/>
        </w:rPr>
        <w:t xml:space="preserve">ego w Umowie rachunku bankowego </w:t>
      </w:r>
      <w:r w:rsidR="00E44B64" w:rsidRPr="00A21324">
        <w:rPr>
          <w:rFonts w:eastAsia="Calibri"/>
          <w:u w:val="single"/>
          <w:lang w:val="pl-PL"/>
        </w:rPr>
        <w:t xml:space="preserve">firmy  </w:t>
      </w:r>
      <w:r w:rsidR="006D288A" w:rsidRPr="00A21324">
        <w:rPr>
          <w:rFonts w:eastAsia="Calibri"/>
          <w:u w:val="single"/>
          <w:lang w:val="pl-PL"/>
        </w:rPr>
        <w:br/>
      </w:r>
    </w:p>
    <w:p w:rsidR="0078059A" w:rsidRDefault="0078059A" w:rsidP="0078059A">
      <w:pPr>
        <w:spacing w:after="0"/>
        <w:jc w:val="both"/>
        <w:rPr>
          <w:rFonts w:eastAsia="Calibri"/>
          <w:lang w:val="pl-PL"/>
        </w:rPr>
      </w:pPr>
    </w:p>
    <w:p w:rsidR="0078059A" w:rsidRDefault="0078059A" w:rsidP="0078059A">
      <w:pPr>
        <w:spacing w:after="0"/>
        <w:jc w:val="both"/>
        <w:rPr>
          <w:rFonts w:eastAsia="Calibri"/>
          <w:lang w:val="pl-PL"/>
        </w:rPr>
      </w:pPr>
    </w:p>
    <w:p w:rsidR="0078059A" w:rsidRDefault="0078059A" w:rsidP="0078059A">
      <w:pPr>
        <w:spacing w:after="0"/>
        <w:jc w:val="both"/>
        <w:rPr>
          <w:rFonts w:eastAsia="Calibri"/>
          <w:lang w:val="pl-PL"/>
        </w:rPr>
      </w:pPr>
    </w:p>
    <w:p w:rsidR="0078059A" w:rsidRDefault="0078059A" w:rsidP="0078059A">
      <w:pPr>
        <w:spacing w:after="0"/>
        <w:jc w:val="both"/>
        <w:rPr>
          <w:rFonts w:eastAsia="Calibri"/>
          <w:lang w:val="pl-PL"/>
        </w:rPr>
      </w:pPr>
    </w:p>
    <w:p w:rsidR="0078059A" w:rsidRPr="0078059A" w:rsidRDefault="0078059A" w:rsidP="0078059A">
      <w:pPr>
        <w:spacing w:after="0"/>
        <w:jc w:val="both"/>
        <w:rPr>
          <w:rFonts w:eastAsia="Calibri"/>
          <w:lang w:val="pl-PL"/>
        </w:rPr>
      </w:pPr>
    </w:p>
    <w:p w:rsidR="00432B76" w:rsidRPr="00A21324" w:rsidRDefault="00432B76" w:rsidP="00432B76">
      <w:pPr>
        <w:pStyle w:val="Akapitzlist"/>
        <w:spacing w:after="0"/>
        <w:jc w:val="both"/>
        <w:rPr>
          <w:rFonts w:eastAsia="Calibri"/>
          <w:lang w:val="pl-PL"/>
        </w:rPr>
      </w:pPr>
    </w:p>
    <w:p w:rsidR="00432B76" w:rsidRPr="00B360D2" w:rsidRDefault="00432B76" w:rsidP="00432B76">
      <w:pPr>
        <w:pStyle w:val="Akapitzlist"/>
        <w:numPr>
          <w:ilvl w:val="0"/>
          <w:numId w:val="7"/>
        </w:numPr>
        <w:spacing w:after="0"/>
        <w:jc w:val="both"/>
        <w:rPr>
          <w:rFonts w:eastAsia="Calibri"/>
          <w:b/>
        </w:rPr>
      </w:pPr>
      <w:proofErr w:type="spellStart"/>
      <w:r w:rsidRPr="00B360D2">
        <w:rPr>
          <w:rFonts w:eastAsia="Calibri"/>
          <w:b/>
        </w:rPr>
        <w:lastRenderedPageBreak/>
        <w:t>Dokumentowanie</w:t>
      </w:r>
      <w:proofErr w:type="spellEnd"/>
      <w:r w:rsidRPr="00B360D2">
        <w:rPr>
          <w:rFonts w:eastAsia="Calibri"/>
          <w:b/>
        </w:rPr>
        <w:t xml:space="preserve"> </w:t>
      </w:r>
      <w:proofErr w:type="spellStart"/>
      <w:r w:rsidRPr="00B360D2">
        <w:rPr>
          <w:rFonts w:eastAsia="Calibri"/>
          <w:b/>
        </w:rPr>
        <w:t>wydatków</w:t>
      </w:r>
      <w:proofErr w:type="spellEnd"/>
    </w:p>
    <w:p w:rsidR="00432B76" w:rsidRPr="00A21324" w:rsidRDefault="00432B76" w:rsidP="00A0711E">
      <w:pPr>
        <w:pStyle w:val="Nagwek2"/>
        <w:numPr>
          <w:ilvl w:val="0"/>
          <w:numId w:val="22"/>
        </w:numPr>
        <w:spacing w:after="120" w:line="276" w:lineRule="auto"/>
        <w:ind w:left="709" w:hanging="283"/>
        <w:jc w:val="both"/>
        <w:rPr>
          <w:rFonts w:ascii="Calibri" w:hAnsi="Calibri" w:cs="Times New Roman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 w:cs="Times New Roman"/>
          <w:b w:val="0"/>
          <w:i w:val="0"/>
          <w:sz w:val="22"/>
          <w:szCs w:val="22"/>
          <w:lang w:val="pl-PL"/>
        </w:rPr>
        <w:t>Dokumentami potwierdzającymi poniesienie wydatków zgodnie z harmonogramem rzeczowo-finansowym wydatkowania środków finansowych na rozwój przedsiębiorczości są:</w:t>
      </w:r>
    </w:p>
    <w:p w:rsidR="00A103D2" w:rsidRPr="00A21324" w:rsidRDefault="00432B76" w:rsidP="00A103D2">
      <w:pPr>
        <w:numPr>
          <w:ilvl w:val="0"/>
          <w:numId w:val="13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faktury lub inne dokumenty księgowe o równoważnej wartości dowodowej</w:t>
      </w:r>
      <w:r w:rsidR="00A103D2" w:rsidRPr="00A21324">
        <w:rPr>
          <w:rFonts w:ascii="Calibri" w:hAnsi="Calibri"/>
          <w:lang w:val="pl-PL"/>
        </w:rPr>
        <w:t xml:space="preserve"> wraz z opisem</w:t>
      </w:r>
      <w:r w:rsidRPr="00A21324">
        <w:rPr>
          <w:rFonts w:ascii="Calibri" w:hAnsi="Calibri"/>
          <w:lang w:val="pl-PL"/>
        </w:rPr>
        <w:t>,</w:t>
      </w:r>
    </w:p>
    <w:p w:rsidR="00432B76" w:rsidRPr="00A21324" w:rsidRDefault="00432B76" w:rsidP="00432B76">
      <w:pPr>
        <w:numPr>
          <w:ilvl w:val="0"/>
          <w:numId w:val="13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dokumenty potwierdzające odbiór urządzeń lub wykonanie prac,</w:t>
      </w:r>
    </w:p>
    <w:p w:rsidR="00432B76" w:rsidRPr="00A21324" w:rsidRDefault="00432B76" w:rsidP="00432B76">
      <w:pPr>
        <w:numPr>
          <w:ilvl w:val="0"/>
          <w:numId w:val="13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 przypadku zakupu urządzeń, które nie zostały zamontowane – protokoły odbioru urządzeń lub przyjęcia materiałów, z podaniem ich miejsca składowania,</w:t>
      </w:r>
    </w:p>
    <w:p w:rsidR="00432B76" w:rsidRPr="00A21324" w:rsidRDefault="00432B76" w:rsidP="00432B76">
      <w:pPr>
        <w:numPr>
          <w:ilvl w:val="0"/>
          <w:numId w:val="13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wyciągi bankowe z rachunku uczestnika projektu lub przelewy bankowe potwierdzające dokonanie płatności,</w:t>
      </w:r>
    </w:p>
    <w:p w:rsidR="00432B76" w:rsidRPr="00A21324" w:rsidRDefault="00432B76" w:rsidP="00432B76">
      <w:pPr>
        <w:numPr>
          <w:ilvl w:val="0"/>
          <w:numId w:val="13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inne dokumenty potwierdzające prawidłowe wydatkowanie środków finansowych,</w:t>
      </w:r>
    </w:p>
    <w:p w:rsidR="00C70D2C" w:rsidRPr="00A21324" w:rsidRDefault="00C70D2C" w:rsidP="00432B76">
      <w:pPr>
        <w:pStyle w:val="Akapitzlist"/>
        <w:spacing w:after="0"/>
        <w:ind w:left="1260"/>
        <w:jc w:val="both"/>
        <w:rPr>
          <w:rFonts w:eastAsia="Calibri"/>
          <w:lang w:val="pl-PL"/>
        </w:rPr>
      </w:pPr>
    </w:p>
    <w:p w:rsidR="00D15EF1" w:rsidRPr="00D15EF1" w:rsidRDefault="00F0118D" w:rsidP="00D15EF1">
      <w:pPr>
        <w:pStyle w:val="Akapitzlist"/>
        <w:numPr>
          <w:ilvl w:val="0"/>
          <w:numId w:val="7"/>
        </w:numPr>
        <w:spacing w:after="0"/>
        <w:jc w:val="both"/>
        <w:rPr>
          <w:rFonts w:eastAsia="Calibri"/>
          <w:b/>
        </w:rPr>
      </w:pPr>
      <w:proofErr w:type="spellStart"/>
      <w:r w:rsidRPr="00B360D2">
        <w:rPr>
          <w:rFonts w:eastAsia="Calibri"/>
          <w:b/>
        </w:rPr>
        <w:t>Rozliczenie</w:t>
      </w:r>
      <w:proofErr w:type="spellEnd"/>
      <w:r w:rsidRPr="00B360D2">
        <w:rPr>
          <w:rFonts w:eastAsia="Calibri"/>
          <w:b/>
        </w:rPr>
        <w:t xml:space="preserve"> </w:t>
      </w:r>
      <w:proofErr w:type="spellStart"/>
      <w:r w:rsidRPr="00B360D2">
        <w:rPr>
          <w:rFonts w:eastAsia="Calibri"/>
          <w:b/>
        </w:rPr>
        <w:t>środków</w:t>
      </w:r>
      <w:proofErr w:type="spellEnd"/>
      <w:r w:rsidRPr="00B360D2">
        <w:rPr>
          <w:rFonts w:eastAsia="Calibri"/>
          <w:b/>
        </w:rPr>
        <w:t xml:space="preserve"> </w:t>
      </w:r>
      <w:proofErr w:type="spellStart"/>
      <w:r w:rsidRPr="00B360D2">
        <w:rPr>
          <w:rFonts w:eastAsia="Calibri"/>
          <w:b/>
        </w:rPr>
        <w:t>finansowych</w:t>
      </w:r>
      <w:proofErr w:type="spellEnd"/>
    </w:p>
    <w:p w:rsidR="00C70D2C" w:rsidRPr="00A21324" w:rsidRDefault="00E44B64" w:rsidP="00C70D2C">
      <w:pPr>
        <w:pStyle w:val="Nagwek2"/>
        <w:numPr>
          <w:ilvl w:val="0"/>
          <w:numId w:val="19"/>
        </w:numPr>
        <w:spacing w:after="120" w:line="276" w:lineRule="auto"/>
        <w:jc w:val="both"/>
        <w:rPr>
          <w:rFonts w:ascii="Calibri" w:hAnsi="Calibri" w:cs="Times New Roman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 w:cs="Times New Roman"/>
          <w:b w:val="0"/>
          <w:i w:val="0"/>
          <w:sz w:val="22"/>
          <w:szCs w:val="22"/>
          <w:lang w:val="pl-PL"/>
        </w:rPr>
        <w:t xml:space="preserve">Rozliczenie </w:t>
      </w:r>
      <w:r w:rsidR="00F0118D" w:rsidRPr="00A21324">
        <w:rPr>
          <w:rFonts w:ascii="Calibri" w:hAnsi="Calibri" w:cs="Times New Roman"/>
          <w:b w:val="0"/>
          <w:i w:val="0"/>
          <w:sz w:val="22"/>
          <w:szCs w:val="22"/>
          <w:lang w:val="pl-PL"/>
        </w:rPr>
        <w:t>Beneficjent pomocy powinien przedstawić najpóźniej w terminie 30 dni kalendarzowych od dnia z</w:t>
      </w:r>
      <w:r w:rsidRPr="00A21324">
        <w:rPr>
          <w:rFonts w:ascii="Calibri" w:hAnsi="Calibri" w:cs="Times New Roman"/>
          <w:b w:val="0"/>
          <w:i w:val="0"/>
          <w:sz w:val="22"/>
          <w:szCs w:val="22"/>
          <w:lang w:val="pl-PL"/>
        </w:rPr>
        <w:t>akończenia wydatkowania środków.</w:t>
      </w:r>
    </w:p>
    <w:p w:rsidR="00C70D2C" w:rsidRPr="00A21324" w:rsidRDefault="00C70D2C" w:rsidP="00C70D2C">
      <w:pPr>
        <w:pStyle w:val="Akapitzlist"/>
        <w:numPr>
          <w:ilvl w:val="0"/>
          <w:numId w:val="19"/>
        </w:numPr>
        <w:spacing w:after="0"/>
        <w:jc w:val="both"/>
        <w:rPr>
          <w:rFonts w:eastAsia="Calibri"/>
          <w:b/>
          <w:lang w:val="pl-PL"/>
        </w:rPr>
      </w:pPr>
      <w:r w:rsidRPr="00A21324">
        <w:rPr>
          <w:rFonts w:eastAsia="Calibri"/>
          <w:lang w:val="pl-PL"/>
        </w:rPr>
        <w:t xml:space="preserve">W celu rozliczenia dotacji Uczestnik przygotowuje </w:t>
      </w:r>
      <w:r w:rsidRPr="00A21324">
        <w:rPr>
          <w:rFonts w:eastAsia="Calibri"/>
          <w:b/>
          <w:lang w:val="pl-PL"/>
        </w:rPr>
        <w:t>ZESTAWIENIE DOKUMENTÓW</w:t>
      </w:r>
      <w:r w:rsidRPr="00A21324">
        <w:rPr>
          <w:rFonts w:eastAsia="Calibri"/>
          <w:lang w:val="pl-PL"/>
        </w:rPr>
        <w:t xml:space="preserve"> </w:t>
      </w:r>
      <w:r w:rsidRPr="00A21324">
        <w:rPr>
          <w:rFonts w:eastAsia="Calibri"/>
          <w:b/>
          <w:lang w:val="pl-PL"/>
        </w:rPr>
        <w:t>potwierdzających poniesione wydatki</w:t>
      </w:r>
      <w:r w:rsidRPr="00A21324">
        <w:rPr>
          <w:rFonts w:eastAsia="Calibri"/>
          <w:lang w:val="pl-PL"/>
        </w:rPr>
        <w:t xml:space="preserve"> w ramach wsparcia finansowego na rozwój przedsiębiorczości (wzór w załączniku</w:t>
      </w:r>
      <w:r w:rsidR="00180BC3">
        <w:rPr>
          <w:rFonts w:eastAsia="Calibri"/>
          <w:lang w:val="pl-PL"/>
        </w:rPr>
        <w:t xml:space="preserve"> nr 1</w:t>
      </w:r>
      <w:r w:rsidRPr="00A21324">
        <w:rPr>
          <w:rFonts w:eastAsia="Calibri"/>
          <w:lang w:val="pl-PL"/>
        </w:rPr>
        <w:t xml:space="preserve">). </w:t>
      </w:r>
      <w:r w:rsidRPr="00A21324">
        <w:rPr>
          <w:rFonts w:eastAsia="Calibri"/>
          <w:b/>
          <w:lang w:val="pl-PL"/>
        </w:rPr>
        <w:t xml:space="preserve">Załącznikiem do zestawienia są kopie dokumentów </w:t>
      </w:r>
      <w:r w:rsidR="00C23F67" w:rsidRPr="00A21324">
        <w:rPr>
          <w:rFonts w:eastAsia="Calibri"/>
          <w:b/>
          <w:lang w:val="pl-PL"/>
        </w:rPr>
        <w:t>z opisami oraz dowodami</w:t>
      </w:r>
      <w:r w:rsidRPr="00A21324">
        <w:rPr>
          <w:rFonts w:eastAsia="Calibri"/>
          <w:b/>
          <w:lang w:val="pl-PL"/>
        </w:rPr>
        <w:t xml:space="preserve"> zapłaty. </w:t>
      </w:r>
    </w:p>
    <w:p w:rsidR="00C70D2C" w:rsidRPr="00A21324" w:rsidRDefault="00C70D2C" w:rsidP="00C70D2C">
      <w:pPr>
        <w:pStyle w:val="Nagwek2"/>
        <w:numPr>
          <w:ilvl w:val="0"/>
          <w:numId w:val="0"/>
        </w:numPr>
        <w:spacing w:after="120" w:line="276" w:lineRule="auto"/>
        <w:ind w:left="576"/>
        <w:jc w:val="both"/>
        <w:rPr>
          <w:rFonts w:ascii="Calibri" w:hAnsi="Calibri" w:cs="Times New Roman"/>
          <w:b w:val="0"/>
          <w:i w:val="0"/>
          <w:sz w:val="22"/>
          <w:szCs w:val="22"/>
          <w:u w:val="single"/>
          <w:lang w:val="pl-PL"/>
        </w:rPr>
      </w:pPr>
      <w:r w:rsidRPr="00A21324">
        <w:rPr>
          <w:rFonts w:ascii="Calibri" w:hAnsi="Calibri" w:cs="Times New Roman"/>
          <w:b w:val="0"/>
          <w:i w:val="0"/>
          <w:sz w:val="22"/>
          <w:szCs w:val="22"/>
          <w:u w:val="single"/>
          <w:lang w:val="pl-PL"/>
        </w:rPr>
        <w:t>Kopie wszystkich dokumentów, o których mowa wyżej:</w:t>
      </w:r>
    </w:p>
    <w:p w:rsidR="00C70D2C" w:rsidRPr="00A21324" w:rsidRDefault="00C70D2C" w:rsidP="00C70D2C">
      <w:pPr>
        <w:numPr>
          <w:ilvl w:val="0"/>
          <w:numId w:val="21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muszą być oznaczone datą i potwierdzone przez Beneficjenta ostatecznego (uczestnika projektu) czytelnym podpisem oraz dopiskiem „za zgodność z oryginałem”,</w:t>
      </w:r>
    </w:p>
    <w:p w:rsidR="00C70D2C" w:rsidRPr="00A21324" w:rsidRDefault="00C70D2C" w:rsidP="00C70D2C">
      <w:pPr>
        <w:numPr>
          <w:ilvl w:val="0"/>
          <w:numId w:val="21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 xml:space="preserve">data sprzedaży, płatności i data wystawienia faktury nie mogą być wcześniejsze niż data rozpoczęcia </w:t>
      </w:r>
      <w:r w:rsidR="00E44B64" w:rsidRPr="00A21324">
        <w:rPr>
          <w:rFonts w:ascii="Calibri" w:hAnsi="Calibri"/>
          <w:lang w:val="pl-PL"/>
        </w:rPr>
        <w:t>działalności gospodarczej</w:t>
      </w:r>
      <w:r w:rsidRPr="00A21324">
        <w:rPr>
          <w:rFonts w:ascii="Calibri" w:hAnsi="Calibri"/>
          <w:lang w:val="pl-PL"/>
        </w:rPr>
        <w:t>, wskazana w umowie na otrzymanie wsparcia finansowego</w:t>
      </w:r>
      <w:r w:rsidR="00E44B64" w:rsidRPr="00A21324">
        <w:rPr>
          <w:rFonts w:ascii="Calibri" w:hAnsi="Calibri"/>
          <w:lang w:val="pl-PL"/>
        </w:rPr>
        <w:t>,</w:t>
      </w:r>
    </w:p>
    <w:p w:rsidR="00DB3CB3" w:rsidRPr="00A21324" w:rsidRDefault="00DB3CB3" w:rsidP="00C70D2C">
      <w:pPr>
        <w:numPr>
          <w:ilvl w:val="0"/>
          <w:numId w:val="21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 przypadku transakcji bezgotówkowych data zapłaty jest datą księgowania operacji na rachunku bankowym,</w:t>
      </w:r>
    </w:p>
    <w:p w:rsidR="00C70D2C" w:rsidRDefault="00C70D2C" w:rsidP="00C70D2C">
      <w:pPr>
        <w:numPr>
          <w:ilvl w:val="0"/>
          <w:numId w:val="21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dokumenty dotyczące kosztów poniesionych w walutach obcych powinny być opisane na odwrocie z podaniem przeliczenia kwoty na PLN po średnim kursie obowiązującym w dniu sprzedaży określonym na fakturze.</w:t>
      </w:r>
    </w:p>
    <w:p w:rsidR="00D910F3" w:rsidRPr="00180BC3" w:rsidRDefault="00180BC3" w:rsidP="00C70D2C">
      <w:pPr>
        <w:numPr>
          <w:ilvl w:val="0"/>
          <w:numId w:val="21"/>
        </w:numPr>
        <w:spacing w:after="120"/>
        <w:jc w:val="both"/>
        <w:rPr>
          <w:rFonts w:ascii="Calibri" w:hAnsi="Calibri"/>
          <w:color w:val="000000" w:themeColor="text1"/>
          <w:lang w:val="pl-PL"/>
        </w:rPr>
      </w:pPr>
      <w:r w:rsidRPr="00180BC3">
        <w:rPr>
          <w:rFonts w:ascii="Calibri" w:hAnsi="Calibri"/>
          <w:color w:val="000000" w:themeColor="text1"/>
          <w:lang w:val="pl-PL"/>
        </w:rPr>
        <w:t>w</w:t>
      </w:r>
      <w:r w:rsidR="00D910F3" w:rsidRPr="00180BC3">
        <w:rPr>
          <w:rFonts w:ascii="Calibri" w:hAnsi="Calibri"/>
          <w:color w:val="000000" w:themeColor="text1"/>
          <w:lang w:val="pl-PL"/>
        </w:rPr>
        <w:t xml:space="preserve"> przypadku wykonywania prac </w:t>
      </w:r>
      <w:r w:rsidRPr="00180BC3">
        <w:rPr>
          <w:rFonts w:ascii="Calibri" w:hAnsi="Calibri"/>
          <w:color w:val="000000" w:themeColor="text1"/>
          <w:lang w:val="pl-PL"/>
        </w:rPr>
        <w:t>remontowych</w:t>
      </w:r>
      <w:r w:rsidR="00D910F3" w:rsidRPr="00180BC3">
        <w:rPr>
          <w:rFonts w:ascii="Calibri" w:hAnsi="Calibri"/>
          <w:color w:val="000000" w:themeColor="text1"/>
          <w:lang w:val="pl-PL"/>
        </w:rPr>
        <w:t xml:space="preserve"> l</w:t>
      </w:r>
      <w:r w:rsidRPr="00180BC3">
        <w:rPr>
          <w:rFonts w:ascii="Calibri" w:hAnsi="Calibri"/>
          <w:color w:val="000000" w:themeColor="text1"/>
          <w:lang w:val="pl-PL"/>
        </w:rPr>
        <w:t>u</w:t>
      </w:r>
      <w:r w:rsidR="00D910F3" w:rsidRPr="00180BC3">
        <w:rPr>
          <w:rFonts w:ascii="Calibri" w:hAnsi="Calibri"/>
          <w:color w:val="000000" w:themeColor="text1"/>
          <w:lang w:val="pl-PL"/>
        </w:rPr>
        <w:t>b budowlanych</w:t>
      </w:r>
      <w:r w:rsidR="005D6D9B">
        <w:rPr>
          <w:rFonts w:ascii="Calibri" w:hAnsi="Calibri"/>
          <w:color w:val="000000" w:themeColor="text1"/>
          <w:lang w:val="pl-PL"/>
        </w:rPr>
        <w:t xml:space="preserve"> (w tym prac adaptacyjnych)</w:t>
      </w:r>
      <w:r w:rsidR="00D910F3" w:rsidRPr="00180BC3">
        <w:rPr>
          <w:rFonts w:ascii="Calibri" w:hAnsi="Calibri"/>
          <w:color w:val="000000" w:themeColor="text1"/>
          <w:lang w:val="pl-PL"/>
        </w:rPr>
        <w:t xml:space="preserve"> należy dostarczyć ko</w:t>
      </w:r>
      <w:r w:rsidRPr="00180BC3">
        <w:rPr>
          <w:rFonts w:ascii="Calibri" w:hAnsi="Calibri"/>
          <w:color w:val="000000" w:themeColor="text1"/>
          <w:lang w:val="pl-PL"/>
        </w:rPr>
        <w:t>pię</w:t>
      </w:r>
      <w:r w:rsidR="00D910F3" w:rsidRPr="00180BC3">
        <w:rPr>
          <w:rFonts w:ascii="Calibri" w:hAnsi="Calibri"/>
          <w:color w:val="000000" w:themeColor="text1"/>
          <w:lang w:val="pl-PL"/>
        </w:rPr>
        <w:t xml:space="preserve"> dokumentów p</w:t>
      </w:r>
      <w:r w:rsidRPr="00180BC3">
        <w:rPr>
          <w:rFonts w:ascii="Calibri" w:hAnsi="Calibri"/>
          <w:color w:val="000000" w:themeColor="text1"/>
          <w:lang w:val="pl-PL"/>
        </w:rPr>
        <w:t>o</w:t>
      </w:r>
      <w:r w:rsidR="00D910F3" w:rsidRPr="00180BC3">
        <w:rPr>
          <w:rFonts w:ascii="Calibri" w:hAnsi="Calibri"/>
          <w:color w:val="000000" w:themeColor="text1"/>
          <w:lang w:val="pl-PL"/>
        </w:rPr>
        <w:t>twierdzających</w:t>
      </w:r>
      <w:r w:rsidRPr="00180BC3">
        <w:rPr>
          <w:rFonts w:ascii="Calibri" w:hAnsi="Calibri"/>
          <w:color w:val="000000" w:themeColor="text1"/>
          <w:lang w:val="pl-PL"/>
        </w:rPr>
        <w:t xml:space="preserve"> odbiór wykonanych prac remontowych lub</w:t>
      </w:r>
      <w:r w:rsidR="00D910F3" w:rsidRPr="00180BC3">
        <w:rPr>
          <w:rFonts w:ascii="Calibri" w:hAnsi="Calibri"/>
          <w:color w:val="000000" w:themeColor="text1"/>
          <w:lang w:val="pl-PL"/>
        </w:rPr>
        <w:t xml:space="preserve"> b</w:t>
      </w:r>
      <w:r w:rsidRPr="00180BC3">
        <w:rPr>
          <w:rFonts w:ascii="Calibri" w:hAnsi="Calibri"/>
          <w:color w:val="000000" w:themeColor="text1"/>
          <w:lang w:val="pl-PL"/>
        </w:rPr>
        <w:t>udowlanych, potwierdzonych za z</w:t>
      </w:r>
      <w:r w:rsidR="00D910F3" w:rsidRPr="00180BC3">
        <w:rPr>
          <w:rFonts w:ascii="Calibri" w:hAnsi="Calibri"/>
          <w:color w:val="000000" w:themeColor="text1"/>
          <w:lang w:val="pl-PL"/>
        </w:rPr>
        <w:t>godność z oryginałem</w:t>
      </w:r>
      <w:r w:rsidRPr="00180BC3">
        <w:rPr>
          <w:rFonts w:ascii="Calibri" w:hAnsi="Calibri"/>
          <w:color w:val="000000" w:themeColor="text1"/>
          <w:lang w:val="pl-PL"/>
        </w:rPr>
        <w:t>.</w:t>
      </w:r>
    </w:p>
    <w:p w:rsidR="00C70D2C" w:rsidRPr="00A21324" w:rsidRDefault="00C70D2C" w:rsidP="00C70D2C">
      <w:pPr>
        <w:numPr>
          <w:ilvl w:val="0"/>
          <w:numId w:val="21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faktury i inne dokumenty, na podstawie których Beneficjent rozlicza środki muszą spełniać następujące wymagania:</w:t>
      </w:r>
    </w:p>
    <w:p w:rsidR="00C70D2C" w:rsidRPr="00A21324" w:rsidRDefault="00E44B64" w:rsidP="00C70D2C">
      <w:pPr>
        <w:numPr>
          <w:ilvl w:val="0"/>
          <w:numId w:val="20"/>
        </w:numPr>
        <w:spacing w:after="120"/>
        <w:jc w:val="both"/>
        <w:rPr>
          <w:rFonts w:ascii="Calibri" w:hAnsi="Calibri"/>
          <w:b/>
          <w:lang w:val="pl-PL"/>
        </w:rPr>
      </w:pPr>
      <w:r w:rsidRPr="00A21324">
        <w:rPr>
          <w:rFonts w:ascii="Calibri" w:hAnsi="Calibri"/>
          <w:lang w:val="pl-PL"/>
        </w:rPr>
        <w:lastRenderedPageBreak/>
        <w:t xml:space="preserve"> faktura (</w:t>
      </w:r>
      <w:r w:rsidR="00C70D2C" w:rsidRPr="00A21324">
        <w:rPr>
          <w:rFonts w:ascii="Calibri" w:hAnsi="Calibri"/>
          <w:lang w:val="pl-PL"/>
        </w:rPr>
        <w:t xml:space="preserve">lub inny dokument) musi być odpowiednio </w:t>
      </w:r>
      <w:r w:rsidR="00C70D2C" w:rsidRPr="00A21324">
        <w:rPr>
          <w:rFonts w:ascii="Calibri" w:hAnsi="Calibri"/>
          <w:b/>
          <w:lang w:val="pl-PL"/>
        </w:rPr>
        <w:t>opisany na odwrocie</w:t>
      </w:r>
      <w:r w:rsidR="00C70D2C" w:rsidRPr="00A21324">
        <w:rPr>
          <w:rFonts w:ascii="Calibri" w:hAnsi="Calibri"/>
          <w:lang w:val="pl-PL"/>
        </w:rPr>
        <w:t xml:space="preserve"> dokumentu wg </w:t>
      </w:r>
      <w:r w:rsidRPr="00A21324">
        <w:rPr>
          <w:rFonts w:ascii="Calibri" w:hAnsi="Calibri"/>
          <w:lang w:val="pl-PL"/>
        </w:rPr>
        <w:t xml:space="preserve">załączonego </w:t>
      </w:r>
      <w:r w:rsidRPr="00A21324">
        <w:rPr>
          <w:rFonts w:ascii="Calibri" w:hAnsi="Calibri"/>
          <w:b/>
          <w:lang w:val="pl-PL"/>
        </w:rPr>
        <w:t>WZORU OPISU FAKTURY</w:t>
      </w:r>
      <w:r w:rsidR="00180BC3">
        <w:rPr>
          <w:rFonts w:ascii="Calibri" w:hAnsi="Calibri"/>
          <w:b/>
          <w:lang w:val="pl-PL"/>
        </w:rPr>
        <w:t xml:space="preserve"> (załącznik nr 2)</w:t>
      </w:r>
    </w:p>
    <w:p w:rsidR="00E44B64" w:rsidRPr="00A21324" w:rsidRDefault="00E44B64" w:rsidP="00E44B64">
      <w:pPr>
        <w:spacing w:after="120"/>
        <w:ind w:left="1068" w:firstLine="708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b/>
          <w:lang w:val="pl-PL"/>
        </w:rPr>
        <w:t>Na pierwszej stronie musi się znaleźć</w:t>
      </w:r>
      <w:r w:rsidRPr="00A21324">
        <w:rPr>
          <w:rFonts w:ascii="Calibri" w:hAnsi="Calibri"/>
          <w:lang w:val="pl-PL"/>
        </w:rPr>
        <w:t>: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informacja o dacie i sposobie zapłaty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 xml:space="preserve">numer ewidencyjny pod którym dany element jest wpisany do ewidencji wydatków prowadzonej przez beneficjenta np. w </w:t>
      </w:r>
      <w:proofErr w:type="spellStart"/>
      <w:r w:rsidRPr="00A21324">
        <w:rPr>
          <w:rFonts w:ascii="Calibri" w:hAnsi="Calibri"/>
          <w:lang w:val="pl-PL"/>
        </w:rPr>
        <w:t>PKPiR</w:t>
      </w:r>
      <w:proofErr w:type="spellEnd"/>
      <w:r w:rsidRPr="00A21324">
        <w:rPr>
          <w:rFonts w:ascii="Calibri" w:hAnsi="Calibri"/>
          <w:lang w:val="pl-PL"/>
        </w:rPr>
        <w:t>, ewidencji zakupu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Środki trwałe musza być oznakowane zgodnie z zapisami umowy na otrzymanie wsparcia finansowego i przepisami unijnymi, muszą zostać wpisane do ewidencji środków trwałych, lub wyposażenia. Na fakturze musi się znaleźć numer pod któr</w:t>
      </w:r>
      <w:r w:rsidR="006D288A" w:rsidRPr="00A21324">
        <w:rPr>
          <w:rFonts w:ascii="Calibri" w:hAnsi="Calibri"/>
          <w:lang w:val="pl-PL"/>
        </w:rPr>
        <w:t>ym w tej ewidencji się znajduje</w:t>
      </w:r>
    </w:p>
    <w:p w:rsidR="00E44B64" w:rsidRPr="00527D47" w:rsidRDefault="00E44B64" w:rsidP="00E44B64">
      <w:pPr>
        <w:numPr>
          <w:ilvl w:val="0"/>
          <w:numId w:val="21"/>
        </w:numPr>
        <w:spacing w:after="120"/>
        <w:jc w:val="both"/>
        <w:rPr>
          <w:rFonts w:ascii="Calibri" w:hAnsi="Calibri"/>
        </w:rPr>
      </w:pPr>
      <w:r w:rsidRPr="00527D47">
        <w:rPr>
          <w:rFonts w:ascii="Calibri" w:hAnsi="Calibri"/>
        </w:rPr>
        <w:t xml:space="preserve">Do </w:t>
      </w:r>
      <w:proofErr w:type="spellStart"/>
      <w:r w:rsidRPr="00527D47">
        <w:rPr>
          <w:rFonts w:ascii="Calibri" w:hAnsi="Calibri"/>
        </w:rPr>
        <w:t>faktur</w:t>
      </w:r>
      <w:proofErr w:type="spellEnd"/>
      <w:r w:rsidRPr="00527D47">
        <w:rPr>
          <w:rFonts w:ascii="Calibri" w:hAnsi="Calibri"/>
        </w:rPr>
        <w:t xml:space="preserve"> </w:t>
      </w:r>
      <w:proofErr w:type="spellStart"/>
      <w:r w:rsidRPr="00527D47">
        <w:rPr>
          <w:rFonts w:ascii="Calibri" w:hAnsi="Calibri"/>
        </w:rPr>
        <w:t>należy</w:t>
      </w:r>
      <w:proofErr w:type="spellEnd"/>
      <w:r w:rsidRPr="00527D47">
        <w:rPr>
          <w:rFonts w:ascii="Calibri" w:hAnsi="Calibri"/>
        </w:rPr>
        <w:t xml:space="preserve"> </w:t>
      </w:r>
      <w:proofErr w:type="spellStart"/>
      <w:r w:rsidRPr="00527D47">
        <w:rPr>
          <w:rFonts w:ascii="Calibri" w:hAnsi="Calibri"/>
        </w:rPr>
        <w:t>dołączyć</w:t>
      </w:r>
      <w:proofErr w:type="spellEnd"/>
      <w:r w:rsidRPr="00527D47">
        <w:rPr>
          <w:rFonts w:ascii="Calibri" w:hAnsi="Calibri"/>
        </w:rPr>
        <w:t>:</w:t>
      </w:r>
    </w:p>
    <w:p w:rsidR="00E44B64" w:rsidRPr="00A21324" w:rsidRDefault="00B360D2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kopie zawartych umów (</w:t>
      </w:r>
      <w:r w:rsidR="00E44B64" w:rsidRPr="00A21324">
        <w:rPr>
          <w:rFonts w:ascii="Calibri" w:hAnsi="Calibri"/>
          <w:lang w:val="pl-PL"/>
        </w:rPr>
        <w:t>jeśli są zawarte)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 przypadku umów zawartych w języku obcym należy dostarczyć tłumaczenie dokumentu dokonane przez tłumacza przysięgłego.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 przypadku faktur w języku obcym należy dostarczyć tłumaczenie przysięgłe faktur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 przypadku płatności w innej walucie niż PLN, należy dołączyć kopie wyciągu bankowego potwierdzającego kurs wymiany walut lub dokument z kantoru potwierdzający kurs wymiany lub wydruk tabeli kursów średnich walut obcych NBP z dnia dokonania transakcji.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kopie zamówień (jeśli są sporządzane)</w:t>
      </w:r>
    </w:p>
    <w:p w:rsidR="00E44B64" w:rsidRPr="00A21324" w:rsidRDefault="00E44B64" w:rsidP="00E44B64">
      <w:pPr>
        <w:numPr>
          <w:ilvl w:val="0"/>
          <w:numId w:val="20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 xml:space="preserve">kopie wyciągów bankowych potwierdzających uregulowane należności </w:t>
      </w:r>
    </w:p>
    <w:p w:rsidR="00F0118D" w:rsidRPr="00A21324" w:rsidRDefault="00E44B64" w:rsidP="00B360D2">
      <w:pPr>
        <w:numPr>
          <w:ilvl w:val="0"/>
          <w:numId w:val="21"/>
        </w:numPr>
        <w:spacing w:after="120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Dokumenty powinny być ułożone zgodnie z pozycjami w zestawieniu</w:t>
      </w:r>
      <w:r w:rsidR="00180BC3">
        <w:rPr>
          <w:rFonts w:ascii="Calibri" w:hAnsi="Calibri"/>
          <w:lang w:val="pl-PL"/>
        </w:rPr>
        <w:t xml:space="preserve"> dokumentów potwierdzających poniesione wydatki</w:t>
      </w:r>
      <w:r w:rsidR="006D288A" w:rsidRPr="00A21324">
        <w:rPr>
          <w:rFonts w:ascii="Calibri" w:hAnsi="Calibri"/>
          <w:lang w:val="pl-PL"/>
        </w:rPr>
        <w:t xml:space="preserve"> i ponumerowane. Dokumenty muszą</w:t>
      </w:r>
      <w:r w:rsidRPr="00A21324">
        <w:rPr>
          <w:rFonts w:ascii="Calibri" w:hAnsi="Calibri"/>
          <w:lang w:val="pl-PL"/>
        </w:rPr>
        <w:t xml:space="preserve"> być zabezpieczon</w:t>
      </w:r>
      <w:r w:rsidR="006D288A" w:rsidRPr="00A21324">
        <w:rPr>
          <w:rFonts w:ascii="Calibri" w:hAnsi="Calibri"/>
          <w:lang w:val="pl-PL"/>
        </w:rPr>
        <w:t>e przed</w:t>
      </w:r>
      <w:r w:rsidR="00B360D2" w:rsidRPr="00A21324">
        <w:rPr>
          <w:rFonts w:ascii="Calibri" w:hAnsi="Calibri"/>
          <w:lang w:val="pl-PL"/>
        </w:rPr>
        <w:t xml:space="preserve"> ewentualnym zagubieniem </w:t>
      </w:r>
      <w:r w:rsidRPr="00A21324">
        <w:rPr>
          <w:rFonts w:ascii="Calibri" w:hAnsi="Calibri"/>
          <w:lang w:val="pl-PL"/>
        </w:rPr>
        <w:t>lub zniszczeniem, poprzez umieszczenie w segregatorze lub skoroszycie.</w:t>
      </w:r>
    </w:p>
    <w:p w:rsidR="002E593D" w:rsidRPr="00A21324" w:rsidRDefault="002E593D" w:rsidP="00B360D2">
      <w:pPr>
        <w:pStyle w:val="Akapitzlist"/>
        <w:numPr>
          <w:ilvl w:val="0"/>
          <w:numId w:val="19"/>
        </w:numPr>
        <w:spacing w:after="0"/>
        <w:jc w:val="both"/>
        <w:rPr>
          <w:rFonts w:eastAsia="Calibri"/>
          <w:b/>
          <w:lang w:val="pl-PL"/>
        </w:rPr>
      </w:pPr>
      <w:r w:rsidRPr="00A21324">
        <w:rPr>
          <w:rFonts w:eastAsia="Calibri"/>
          <w:lang w:val="pl-PL"/>
        </w:rPr>
        <w:t xml:space="preserve">W celu rozliczenia dotacji należy przedłożyć również podpisane </w:t>
      </w:r>
      <w:r w:rsidRPr="00A21324">
        <w:rPr>
          <w:rFonts w:eastAsia="Calibri"/>
          <w:b/>
          <w:lang w:val="pl-PL"/>
        </w:rPr>
        <w:t xml:space="preserve">oświadczenie </w:t>
      </w:r>
      <w:r w:rsidR="00B360D2" w:rsidRPr="00A21324">
        <w:rPr>
          <w:rFonts w:eastAsia="Calibri"/>
          <w:b/>
          <w:lang w:val="pl-PL"/>
        </w:rPr>
        <w:br/>
      </w:r>
      <w:r w:rsidRPr="00A21324">
        <w:rPr>
          <w:rFonts w:eastAsia="Calibri"/>
          <w:b/>
          <w:lang w:val="pl-PL"/>
        </w:rPr>
        <w:t>o wydatkowaniu zgodnie z B</w:t>
      </w:r>
      <w:r w:rsidR="006B5633" w:rsidRPr="00A21324">
        <w:rPr>
          <w:rFonts w:eastAsia="Calibri"/>
          <w:b/>
          <w:lang w:val="pl-PL"/>
        </w:rPr>
        <w:t>iznes Planem</w:t>
      </w:r>
      <w:r w:rsidR="006B5633" w:rsidRPr="00A21324">
        <w:rPr>
          <w:rFonts w:eastAsia="Calibri"/>
          <w:lang w:val="pl-PL"/>
        </w:rPr>
        <w:t xml:space="preserve"> (</w:t>
      </w:r>
      <w:r w:rsidRPr="00A21324">
        <w:rPr>
          <w:rFonts w:eastAsia="Calibri"/>
          <w:lang w:val="pl-PL"/>
        </w:rPr>
        <w:t>wzór w załączniku</w:t>
      </w:r>
      <w:r w:rsidR="00180BC3">
        <w:rPr>
          <w:rFonts w:eastAsia="Calibri"/>
          <w:lang w:val="pl-PL"/>
        </w:rPr>
        <w:t xml:space="preserve"> nr 3</w:t>
      </w:r>
      <w:r w:rsidRPr="00A21324">
        <w:rPr>
          <w:rFonts w:eastAsia="Calibri"/>
          <w:lang w:val="pl-PL"/>
        </w:rPr>
        <w:t>).</w:t>
      </w:r>
    </w:p>
    <w:p w:rsidR="00ED4158" w:rsidRPr="00A21324" w:rsidRDefault="00ED4158" w:rsidP="00B360D2">
      <w:pPr>
        <w:pStyle w:val="Akapitzlist"/>
        <w:numPr>
          <w:ilvl w:val="0"/>
          <w:numId w:val="19"/>
        </w:numPr>
        <w:spacing w:after="0"/>
        <w:jc w:val="both"/>
        <w:rPr>
          <w:rFonts w:eastAsia="Calibri"/>
          <w:b/>
          <w:lang w:val="pl-PL"/>
        </w:rPr>
      </w:pPr>
      <w:r w:rsidRPr="00A21324">
        <w:rPr>
          <w:rFonts w:ascii="Calibri" w:hAnsi="Calibri" w:cs="Times New Roman"/>
          <w:lang w:val="pl-PL"/>
        </w:rPr>
        <w:t xml:space="preserve">Wydatki związane </w:t>
      </w:r>
      <w:r w:rsidRPr="00A21324">
        <w:rPr>
          <w:rFonts w:ascii="Calibri" w:hAnsi="Calibri" w:cs="Times New Roman"/>
          <w:b/>
          <w:lang w:val="pl-PL"/>
        </w:rPr>
        <w:t>zakupem sprzętu używanego</w:t>
      </w:r>
      <w:r w:rsidRPr="00A21324">
        <w:rPr>
          <w:rFonts w:ascii="Calibri" w:hAnsi="Calibri" w:cs="Times New Roman"/>
          <w:lang w:val="pl-PL"/>
        </w:rPr>
        <w:t xml:space="preserve"> są kosztem kwalifikującym się do wsparcia przy spełnieniu poniższych warunków:</w:t>
      </w:r>
    </w:p>
    <w:p w:rsidR="00ED4158" w:rsidRPr="00A21324" w:rsidRDefault="00ED4158" w:rsidP="00ED4158">
      <w:pPr>
        <w:pStyle w:val="Akapitzlist"/>
        <w:numPr>
          <w:ilvl w:val="0"/>
          <w:numId w:val="11"/>
        </w:numPr>
        <w:spacing w:after="120"/>
        <w:jc w:val="both"/>
        <w:rPr>
          <w:rFonts w:ascii="Calibri" w:eastAsia="Batang" w:hAnsi="Calibri" w:cs="Batang"/>
          <w:lang w:val="pl-PL"/>
        </w:rPr>
      </w:pPr>
      <w:r w:rsidRPr="00A21324">
        <w:rPr>
          <w:rFonts w:ascii="Calibri" w:hAnsi="Calibri"/>
          <w:lang w:val="pl-PL"/>
        </w:rPr>
        <w:t>sprzedający sprzęt musi wystawić deklaracje potwierdzającą jego pochodzenie, zawierającą m.in. datę zakupu, miejsce zakupu, dane wystawcy oświadczenia – jego nazwę i adres,</w:t>
      </w:r>
    </w:p>
    <w:p w:rsidR="00ED4158" w:rsidRPr="00A21324" w:rsidRDefault="00ED4158" w:rsidP="00ED4158">
      <w:pPr>
        <w:pStyle w:val="Akapitzlist"/>
        <w:numPr>
          <w:ilvl w:val="0"/>
          <w:numId w:val="11"/>
        </w:numPr>
        <w:spacing w:after="120"/>
        <w:jc w:val="both"/>
        <w:rPr>
          <w:rFonts w:ascii="Calibri" w:eastAsia="Batang" w:hAnsi="Calibri" w:cs="Batang"/>
          <w:lang w:val="pl-PL"/>
        </w:rPr>
      </w:pPr>
      <w:r w:rsidRPr="00A21324">
        <w:rPr>
          <w:rFonts w:ascii="Calibri" w:hAnsi="Calibri"/>
          <w:lang w:val="pl-PL"/>
        </w:rPr>
        <w:t xml:space="preserve">sprzedający sprzęt potwierdza w deklaracji, że w okresie ostatnich siedmiu lat używany sprzęt nie został zakupiony z wykorzystaniem pomocy krajowej lub wspólnotowej. Jeżeli został zakupiony ze środków pochodzących z pomocy krajowej lub wspólnotowej w ciągu ostatnich 7 lat, wówczas koszt jego zakupu nie jest kosztem kwalifikującym się do wsparcia w ramach </w:t>
      </w:r>
      <w:r w:rsidR="00C31D9F" w:rsidRPr="00A21324">
        <w:rPr>
          <w:rFonts w:ascii="Calibri" w:hAnsi="Calibri"/>
          <w:lang w:val="pl-PL"/>
        </w:rPr>
        <w:t>RPO województwa lubelskiego</w:t>
      </w:r>
      <w:r w:rsidRPr="00A21324">
        <w:rPr>
          <w:rFonts w:ascii="Calibri" w:hAnsi="Calibri"/>
          <w:lang w:val="pl-PL"/>
        </w:rPr>
        <w:t>,</w:t>
      </w:r>
      <w:r w:rsidR="003B0275" w:rsidRPr="00A21324">
        <w:rPr>
          <w:rFonts w:ascii="Calibri" w:hAnsi="Calibri"/>
          <w:lang w:val="pl-PL"/>
        </w:rPr>
        <w:t xml:space="preserve"> (wzór w załączniku</w:t>
      </w:r>
      <w:r w:rsidR="00180BC3">
        <w:rPr>
          <w:rFonts w:ascii="Calibri" w:hAnsi="Calibri"/>
          <w:lang w:val="pl-PL"/>
        </w:rPr>
        <w:t xml:space="preserve"> nr 4</w:t>
      </w:r>
      <w:r w:rsidR="003B0275" w:rsidRPr="00A21324">
        <w:rPr>
          <w:rFonts w:ascii="Calibri" w:hAnsi="Calibri"/>
          <w:lang w:val="pl-PL"/>
        </w:rPr>
        <w:t>)</w:t>
      </w:r>
    </w:p>
    <w:p w:rsidR="00C31D9F" w:rsidRPr="00464798" w:rsidRDefault="00ED4158" w:rsidP="00C31D9F">
      <w:pPr>
        <w:pStyle w:val="Akapitzlist"/>
        <w:numPr>
          <w:ilvl w:val="0"/>
          <w:numId w:val="11"/>
        </w:numPr>
        <w:spacing w:after="120"/>
        <w:jc w:val="both"/>
        <w:rPr>
          <w:rFonts w:ascii="Calibri" w:eastAsia="Batang" w:hAnsi="Calibri" w:cs="Batang"/>
          <w:color w:val="000000" w:themeColor="text1"/>
          <w:lang w:val="pl-PL"/>
        </w:rPr>
      </w:pPr>
      <w:r w:rsidRPr="00464798">
        <w:rPr>
          <w:rFonts w:ascii="Calibri" w:hAnsi="Calibri"/>
          <w:color w:val="000000" w:themeColor="text1"/>
          <w:lang w:val="pl-PL"/>
        </w:rPr>
        <w:lastRenderedPageBreak/>
        <w:t>cena zakupionego sprzętu używanego nie może przekraczać jego wartości rynkowej i musi być niższa niż koszt podobnego, nowego sprzętu</w:t>
      </w:r>
      <w:r w:rsidR="00180BC3" w:rsidRPr="00464798">
        <w:rPr>
          <w:rFonts w:ascii="Calibri" w:hAnsi="Calibri"/>
          <w:color w:val="000000" w:themeColor="text1"/>
          <w:lang w:val="pl-PL"/>
        </w:rPr>
        <w:t>. W celu  potwierdzenia wartości rynkowej wymagamy opinii</w:t>
      </w:r>
      <w:r w:rsidR="00D910F3" w:rsidRPr="00464798">
        <w:rPr>
          <w:rFonts w:ascii="Calibri" w:hAnsi="Calibri"/>
          <w:color w:val="000000" w:themeColor="text1"/>
          <w:lang w:val="pl-PL"/>
        </w:rPr>
        <w:t xml:space="preserve"> rzeczoznawcy  </w:t>
      </w:r>
      <w:r w:rsidR="00180BC3" w:rsidRPr="00464798">
        <w:rPr>
          <w:rFonts w:ascii="Calibri" w:hAnsi="Calibri"/>
          <w:color w:val="000000" w:themeColor="text1"/>
          <w:lang w:val="pl-PL"/>
        </w:rPr>
        <w:t>i/</w:t>
      </w:r>
      <w:r w:rsidR="00D910F3" w:rsidRPr="00464798">
        <w:rPr>
          <w:rFonts w:ascii="Calibri" w:hAnsi="Calibri"/>
          <w:color w:val="000000" w:themeColor="text1"/>
          <w:lang w:val="pl-PL"/>
        </w:rPr>
        <w:t xml:space="preserve">lub </w:t>
      </w:r>
      <w:r w:rsidR="00180BC3" w:rsidRPr="00464798">
        <w:rPr>
          <w:rFonts w:ascii="Calibri" w:hAnsi="Calibri"/>
          <w:color w:val="000000" w:themeColor="text1"/>
          <w:lang w:val="pl-PL"/>
        </w:rPr>
        <w:t xml:space="preserve"> przedstawienia wydruków z cenników i/lub </w:t>
      </w:r>
      <w:r w:rsidR="00D910F3" w:rsidRPr="00464798">
        <w:rPr>
          <w:rFonts w:ascii="Calibri" w:hAnsi="Calibri"/>
          <w:color w:val="000000" w:themeColor="text1"/>
          <w:lang w:val="pl-PL"/>
        </w:rPr>
        <w:t xml:space="preserve">ogłoszeń potwierdzające </w:t>
      </w:r>
      <w:r w:rsidR="00180BC3" w:rsidRPr="00464798">
        <w:rPr>
          <w:rFonts w:ascii="Calibri" w:hAnsi="Calibri"/>
          <w:color w:val="000000" w:themeColor="text1"/>
          <w:lang w:val="pl-PL"/>
        </w:rPr>
        <w:t>cenę</w:t>
      </w:r>
      <w:r w:rsidR="00D910F3" w:rsidRPr="00464798">
        <w:rPr>
          <w:rFonts w:ascii="Calibri" w:hAnsi="Calibri"/>
          <w:color w:val="000000" w:themeColor="text1"/>
          <w:lang w:val="pl-PL"/>
        </w:rPr>
        <w:t xml:space="preserve"> rynkową)</w:t>
      </w:r>
    </w:p>
    <w:p w:rsidR="00C31D9F" w:rsidRPr="00A21324" w:rsidRDefault="00ED4158" w:rsidP="00C31D9F">
      <w:pPr>
        <w:pStyle w:val="Akapitzlist"/>
        <w:numPr>
          <w:ilvl w:val="0"/>
          <w:numId w:val="11"/>
        </w:numPr>
        <w:spacing w:after="120"/>
        <w:jc w:val="both"/>
        <w:rPr>
          <w:rFonts w:ascii="Calibri" w:eastAsia="Batang" w:hAnsi="Calibri" w:cs="Batang"/>
          <w:lang w:val="pl-PL"/>
        </w:rPr>
      </w:pPr>
      <w:r w:rsidRPr="00A21324">
        <w:rPr>
          <w:rFonts w:ascii="Calibri" w:hAnsi="Calibri"/>
          <w:lang w:val="pl-PL"/>
        </w:rPr>
        <w:t>sprzęt musi posiadać właściwości techniczne niezbędne do wdrażania i realizacji projektu oraz odpowiadać stosownym normom i standardom,</w:t>
      </w:r>
    </w:p>
    <w:p w:rsidR="00C31D9F" w:rsidRPr="00A21324" w:rsidRDefault="00ED4158" w:rsidP="00C31D9F">
      <w:pPr>
        <w:pStyle w:val="Akapitzlist"/>
        <w:numPr>
          <w:ilvl w:val="0"/>
          <w:numId w:val="11"/>
        </w:numPr>
        <w:spacing w:after="120"/>
        <w:jc w:val="both"/>
        <w:rPr>
          <w:rFonts w:ascii="Calibri" w:eastAsia="Batang" w:hAnsi="Calibri" w:cs="Batang"/>
          <w:lang w:val="pl-PL"/>
        </w:rPr>
      </w:pPr>
      <w:r w:rsidRPr="00A21324">
        <w:rPr>
          <w:rFonts w:ascii="Calibri" w:hAnsi="Calibri" w:cs="Calibri"/>
          <w:lang w:val="pl-PL"/>
        </w:rPr>
        <w:t>Przyznane środki nie mogą służyć pokryciu kosztów, jeśli zostaną zakupione od współmałżonka, osób krewnych w linii prostej, rodzeństwa, powinowatych w linii prostej nie prowadzą</w:t>
      </w:r>
      <w:r w:rsidR="002C3B0E">
        <w:rPr>
          <w:rFonts w:ascii="Calibri" w:hAnsi="Calibri" w:cs="Calibri"/>
          <w:lang w:val="pl-PL"/>
        </w:rPr>
        <w:t>cych działalności gospodarczej (zał.  nr 5 )</w:t>
      </w:r>
    </w:p>
    <w:p w:rsidR="00ED4158" w:rsidRPr="00A21324" w:rsidRDefault="00ED4158" w:rsidP="00C31D9F">
      <w:pPr>
        <w:pStyle w:val="Akapitzlist"/>
        <w:numPr>
          <w:ilvl w:val="0"/>
          <w:numId w:val="11"/>
        </w:numPr>
        <w:spacing w:after="120"/>
        <w:jc w:val="both"/>
        <w:rPr>
          <w:rFonts w:ascii="Calibri" w:eastAsia="Batang" w:hAnsi="Calibri" w:cs="Batang"/>
          <w:lang w:val="pl-PL"/>
        </w:rPr>
      </w:pPr>
      <w:r w:rsidRPr="00A21324">
        <w:rPr>
          <w:rFonts w:ascii="Calibri" w:hAnsi="Calibri" w:cs="Calibri"/>
          <w:lang w:val="pl-PL"/>
        </w:rPr>
        <w:t>W przypadku zakupu rzeczy używanyc</w:t>
      </w:r>
      <w:r w:rsidR="007C48E2">
        <w:rPr>
          <w:rFonts w:ascii="Calibri" w:hAnsi="Calibri" w:cs="Calibri"/>
          <w:lang w:val="pl-PL"/>
        </w:rPr>
        <w:t xml:space="preserve">h, rzecz ta nie może być nabyta od podmiotu </w:t>
      </w:r>
      <w:r w:rsidR="00464798">
        <w:rPr>
          <w:rFonts w:ascii="Calibri" w:hAnsi="Calibri" w:cs="Calibri"/>
          <w:lang w:val="pl-PL"/>
        </w:rPr>
        <w:t>gospodarczego</w:t>
      </w:r>
      <w:r w:rsidR="007C48E2">
        <w:rPr>
          <w:rFonts w:ascii="Calibri" w:hAnsi="Calibri" w:cs="Calibri"/>
          <w:lang w:val="pl-PL"/>
        </w:rPr>
        <w:t xml:space="preserve"> prowadzonego  przez  </w:t>
      </w:r>
      <w:r w:rsidRPr="00A21324">
        <w:rPr>
          <w:rFonts w:ascii="Calibri" w:hAnsi="Calibri" w:cs="Calibri"/>
          <w:lang w:val="pl-PL"/>
        </w:rPr>
        <w:t>członków najbliższej rodziny (współmałżonka, zstępnych, wstępnych, rodzeństwa, pasierba, ojczyma, macochę) prowadzących działalność gospodarczą o profilu podobnym do zamierzonej przez BP działalności.</w:t>
      </w:r>
      <w:r w:rsidR="002C3B0E">
        <w:rPr>
          <w:rFonts w:ascii="Calibri" w:hAnsi="Calibri" w:cs="Calibri"/>
          <w:lang w:val="pl-PL"/>
        </w:rPr>
        <w:t xml:space="preserve"> (zał. nr 5</w:t>
      </w:r>
      <w:r w:rsidR="007C48E2">
        <w:rPr>
          <w:rFonts w:ascii="Calibri" w:hAnsi="Calibri" w:cs="Calibri"/>
          <w:lang w:val="pl-PL"/>
        </w:rPr>
        <w:t>)</w:t>
      </w:r>
      <w:r w:rsidR="00D910F3">
        <w:rPr>
          <w:rFonts w:ascii="Calibri" w:hAnsi="Calibri" w:cs="Calibri"/>
          <w:lang w:val="pl-PL"/>
        </w:rPr>
        <w:t xml:space="preserve"> </w:t>
      </w:r>
      <w:r w:rsidRPr="00A21324">
        <w:rPr>
          <w:rFonts w:ascii="Calibri" w:hAnsi="Calibri" w:cs="Calibri"/>
          <w:lang w:val="pl-PL"/>
        </w:rPr>
        <w:t xml:space="preserve"> </w:t>
      </w:r>
    </w:p>
    <w:p w:rsidR="006D288A" w:rsidRPr="00DB3CB3" w:rsidRDefault="006B5633" w:rsidP="0078059A">
      <w:pPr>
        <w:pStyle w:val="Akapitzlist"/>
        <w:numPr>
          <w:ilvl w:val="0"/>
          <w:numId w:val="27"/>
        </w:numPr>
        <w:spacing w:after="0"/>
        <w:jc w:val="both"/>
        <w:rPr>
          <w:rFonts w:eastAsia="Calibri"/>
          <w:b/>
        </w:rPr>
      </w:pPr>
      <w:r w:rsidRPr="00A21324">
        <w:rPr>
          <w:rFonts w:eastAsia="Calibri"/>
          <w:lang w:val="pl-PL"/>
        </w:rPr>
        <w:t xml:space="preserve">W przypadku </w:t>
      </w:r>
      <w:r w:rsidRPr="00A21324">
        <w:rPr>
          <w:rFonts w:eastAsia="Calibri"/>
          <w:b/>
          <w:lang w:val="pl-PL"/>
        </w:rPr>
        <w:t>zakupu kasy fiskalnej</w:t>
      </w:r>
      <w:r w:rsidRPr="00A21324">
        <w:rPr>
          <w:rFonts w:eastAsia="Calibri"/>
          <w:lang w:val="pl-PL"/>
        </w:rPr>
        <w:t xml:space="preserve"> z dotacji Uczestnik zobowiązany jest do złożenia oświadczenia o nieubieganiu się o zwrot kwoty wydatkowanej na zakup kasy rejestrującej. </w:t>
      </w:r>
      <w:r w:rsidRPr="00DB3CB3">
        <w:rPr>
          <w:rFonts w:eastAsia="Calibri"/>
        </w:rPr>
        <w:t>(</w:t>
      </w:r>
      <w:proofErr w:type="spellStart"/>
      <w:r w:rsidRPr="00DB3CB3">
        <w:rPr>
          <w:rFonts w:eastAsia="Calibri"/>
        </w:rPr>
        <w:t>wzór</w:t>
      </w:r>
      <w:proofErr w:type="spellEnd"/>
      <w:r w:rsidRPr="00DB3CB3">
        <w:rPr>
          <w:rFonts w:eastAsia="Calibri"/>
        </w:rPr>
        <w:t xml:space="preserve"> w </w:t>
      </w:r>
      <w:proofErr w:type="spellStart"/>
      <w:r w:rsidRPr="00DB3CB3">
        <w:rPr>
          <w:rFonts w:eastAsia="Calibri"/>
        </w:rPr>
        <w:t>załączniku</w:t>
      </w:r>
      <w:proofErr w:type="spellEnd"/>
      <w:r w:rsidR="002C3B0E">
        <w:rPr>
          <w:rFonts w:eastAsia="Calibri"/>
        </w:rPr>
        <w:t xml:space="preserve"> nr 6</w:t>
      </w:r>
      <w:r w:rsidRPr="00DB3CB3">
        <w:rPr>
          <w:rFonts w:eastAsia="Calibri"/>
        </w:rPr>
        <w:t>)</w:t>
      </w:r>
      <w:r w:rsidR="00B360D2" w:rsidRPr="00DB3CB3">
        <w:rPr>
          <w:rFonts w:eastAsia="Calibri"/>
          <w:b/>
        </w:rPr>
        <w:t>.</w:t>
      </w:r>
    </w:p>
    <w:p w:rsidR="00F91026" w:rsidRPr="00A21324" w:rsidRDefault="00F91026" w:rsidP="0078059A">
      <w:pPr>
        <w:numPr>
          <w:ilvl w:val="0"/>
          <w:numId w:val="27"/>
        </w:numPr>
        <w:spacing w:after="0"/>
        <w:contextualSpacing/>
        <w:jc w:val="both"/>
        <w:rPr>
          <w:rFonts w:eastAsia="Calibri"/>
          <w:b/>
          <w:lang w:val="pl-PL"/>
        </w:rPr>
      </w:pPr>
      <w:r w:rsidRPr="00A21324">
        <w:rPr>
          <w:rFonts w:eastAsia="Calibri"/>
          <w:lang w:val="pl-PL"/>
        </w:rPr>
        <w:t xml:space="preserve">Warunkiem wypłaty kolejnych rat </w:t>
      </w:r>
      <w:r w:rsidRPr="00A21324">
        <w:rPr>
          <w:rFonts w:eastAsia="Calibri"/>
          <w:b/>
          <w:lang w:val="pl-PL"/>
        </w:rPr>
        <w:t>wsparcia pomostowego</w:t>
      </w:r>
      <w:r w:rsidRPr="00A21324">
        <w:rPr>
          <w:rFonts w:eastAsia="Calibri"/>
          <w:lang w:val="pl-PL"/>
        </w:rPr>
        <w:t xml:space="preserve"> jest udokumentowanie                       przez Uczestnika projektu opłacania składek na ubezpieczenia społeczne i zdrowotne oraz udokumentowanie poniesienia wydatków zaplanowanych we wniosku o przyznanie wsparcia pomostowego.</w:t>
      </w:r>
      <w:r w:rsidR="000D41D6" w:rsidRPr="00A21324">
        <w:rPr>
          <w:rFonts w:eastAsia="Calibri"/>
          <w:lang w:val="pl-PL"/>
        </w:rPr>
        <w:t xml:space="preserve"> </w:t>
      </w:r>
      <w:r w:rsidR="003B0275" w:rsidRPr="00A21324">
        <w:rPr>
          <w:rFonts w:eastAsia="Calibri"/>
          <w:lang w:val="pl-PL"/>
        </w:rPr>
        <w:t xml:space="preserve">W tym celu uczestnik sporządza </w:t>
      </w:r>
      <w:r w:rsidR="003B0275" w:rsidRPr="00A21324">
        <w:rPr>
          <w:rFonts w:eastAsia="Calibri"/>
          <w:b/>
          <w:lang w:val="pl-PL"/>
        </w:rPr>
        <w:t xml:space="preserve">ZESTAWIENIE DOKUMENTÓW potwierdzających poniesione wydatki w ramach wsparcia pomostowego (wzór </w:t>
      </w:r>
      <w:r w:rsidR="006D288A" w:rsidRPr="00A21324">
        <w:rPr>
          <w:rFonts w:eastAsia="Calibri"/>
          <w:b/>
          <w:lang w:val="pl-PL"/>
        </w:rPr>
        <w:br/>
      </w:r>
      <w:r w:rsidR="003B0275" w:rsidRPr="00A21324">
        <w:rPr>
          <w:rFonts w:eastAsia="Calibri"/>
          <w:b/>
          <w:lang w:val="pl-PL"/>
        </w:rPr>
        <w:t xml:space="preserve">w załączniku). </w:t>
      </w:r>
      <w:r w:rsidR="000D41D6" w:rsidRPr="00A21324">
        <w:rPr>
          <w:rFonts w:eastAsia="Calibri"/>
          <w:lang w:val="pl-PL"/>
        </w:rPr>
        <w:t xml:space="preserve">Dokumenty te należy złożyć </w:t>
      </w:r>
      <w:r w:rsidR="00321217" w:rsidRPr="00A21324">
        <w:rPr>
          <w:rFonts w:eastAsia="Calibri"/>
          <w:lang w:val="pl-PL"/>
        </w:rPr>
        <w:t xml:space="preserve">w terminie </w:t>
      </w:r>
      <w:r w:rsidR="00321217" w:rsidRPr="00A21324">
        <w:rPr>
          <w:rFonts w:eastAsia="Calibri"/>
          <w:b/>
          <w:lang w:val="pl-PL"/>
        </w:rPr>
        <w:t>5 dni roboczych licząc od dnia zakończenia danego miesiąca rozliczeniowego.</w:t>
      </w:r>
      <w:r w:rsidR="003B0275" w:rsidRPr="00A21324">
        <w:rPr>
          <w:rFonts w:eastAsia="Calibri"/>
          <w:b/>
          <w:lang w:val="pl-PL"/>
        </w:rPr>
        <w:t xml:space="preserve"> </w:t>
      </w:r>
      <w:r w:rsidR="00D15EF1" w:rsidRPr="00A21324">
        <w:rPr>
          <w:rFonts w:eastAsia="Calibri"/>
          <w:lang w:val="pl-PL"/>
        </w:rPr>
        <w:t>Wymagania dotyczące składanych dokumentów są analogiczne jak w przypadku dokumentów potwierdzających rozliczenie dotacji.</w:t>
      </w:r>
    </w:p>
    <w:p w:rsidR="00FC4152" w:rsidRDefault="00F91026" w:rsidP="0078059A">
      <w:pPr>
        <w:numPr>
          <w:ilvl w:val="0"/>
          <w:numId w:val="27"/>
        </w:numPr>
        <w:spacing w:after="0"/>
        <w:contextualSpacing/>
        <w:jc w:val="both"/>
        <w:rPr>
          <w:rFonts w:eastAsia="Calibri"/>
          <w:lang w:val="pl-PL"/>
        </w:rPr>
      </w:pPr>
      <w:r w:rsidRPr="00A21324">
        <w:rPr>
          <w:rFonts w:eastAsia="Calibri"/>
          <w:lang w:val="pl-PL"/>
        </w:rPr>
        <w:t>Uczestnik projektu zobowiązany jest niezwłocznie powiadomić Beneficjenta o wszelkich okolicznościach, mogących zakłócić lub opóźnić realizację przedsięwzięcia.</w:t>
      </w:r>
    </w:p>
    <w:p w:rsidR="00FC4152" w:rsidRPr="004D122A" w:rsidRDefault="00FC4152" w:rsidP="002C3B0E">
      <w:pPr>
        <w:numPr>
          <w:ilvl w:val="0"/>
          <w:numId w:val="27"/>
        </w:numPr>
        <w:spacing w:after="0"/>
        <w:contextualSpacing/>
        <w:jc w:val="both"/>
        <w:rPr>
          <w:rStyle w:val="Pogrubienie"/>
          <w:rFonts w:eastAsia="Calibri"/>
          <w:b w:val="0"/>
          <w:bCs w:val="0"/>
          <w:lang w:val="pl-PL"/>
        </w:rPr>
      </w:pPr>
      <w:r>
        <w:rPr>
          <w:bdr w:val="none" w:sz="0" w:space="0" w:color="auto" w:frame="1"/>
          <w:lang w:val="pl-PL"/>
        </w:rPr>
        <w:t>Wypełnione załączniki</w:t>
      </w:r>
      <w:r w:rsidRPr="00FC4152">
        <w:rPr>
          <w:bdr w:val="none" w:sz="0" w:space="0" w:color="auto" w:frame="1"/>
          <w:lang w:val="pl-PL"/>
        </w:rPr>
        <w:t>, w</w:t>
      </w:r>
      <w:r>
        <w:rPr>
          <w:bdr w:val="none" w:sz="0" w:space="0" w:color="auto" w:frame="1"/>
          <w:lang w:val="pl-PL"/>
        </w:rPr>
        <w:t xml:space="preserve">ydrukowaną </w:t>
      </w:r>
      <w:r w:rsidRPr="00FC4152">
        <w:rPr>
          <w:bdr w:val="none" w:sz="0" w:space="0" w:color="auto" w:frame="1"/>
          <w:lang w:val="pl-PL"/>
        </w:rPr>
        <w:t xml:space="preserve"> wraz z pozostałymi  dokumentami należy wysłać lub osobiście dostarczyć:</w:t>
      </w:r>
      <w:r>
        <w:rPr>
          <w:bdr w:val="none" w:sz="0" w:space="0" w:color="auto" w:frame="1"/>
          <w:lang w:val="pl-PL"/>
        </w:rPr>
        <w:t xml:space="preserve"> </w:t>
      </w:r>
      <w:r w:rsidRPr="00FC4152">
        <w:rPr>
          <w:rStyle w:val="Pogrubienie"/>
          <w:b w:val="0"/>
          <w:bdr w:val="none" w:sz="0" w:space="0" w:color="auto" w:frame="1"/>
          <w:lang w:val="pl-PL"/>
        </w:rPr>
        <w:t xml:space="preserve">na adres: Europejski Dom Spotkań – Fundacja Nowy Staw, ul. </w:t>
      </w:r>
      <w:r>
        <w:rPr>
          <w:rStyle w:val="Pogrubienie"/>
          <w:b w:val="0"/>
          <w:bdr w:val="none" w:sz="0" w:space="0" w:color="auto" w:frame="1"/>
          <w:lang w:val="pl-PL"/>
        </w:rPr>
        <w:t>3 Maja 18/5a 20-078</w:t>
      </w:r>
      <w:r w:rsidRPr="00FC4152">
        <w:rPr>
          <w:rStyle w:val="Pogrubienie"/>
          <w:b w:val="0"/>
          <w:bdr w:val="none" w:sz="0" w:space="0" w:color="auto" w:frame="1"/>
          <w:lang w:val="pl-PL"/>
        </w:rPr>
        <w:t xml:space="preserve"> - </w:t>
      </w:r>
      <w:r w:rsidRPr="00FC4152">
        <w:rPr>
          <w:rStyle w:val="Pogrubienie"/>
          <w:b w:val="0"/>
          <w:u w:val="single"/>
          <w:bdr w:val="none" w:sz="0" w:space="0" w:color="auto" w:frame="1"/>
          <w:lang w:val="pl-PL"/>
        </w:rPr>
        <w:t>dotyczy osób, które podpisały umowę</w:t>
      </w:r>
      <w:r w:rsidR="002C3B0E">
        <w:rPr>
          <w:rStyle w:val="Pogrubienie"/>
          <w:b w:val="0"/>
          <w:u w:val="single"/>
          <w:bdr w:val="none" w:sz="0" w:space="0" w:color="auto" w:frame="1"/>
          <w:lang w:val="pl-PL"/>
        </w:rPr>
        <w:t xml:space="preserve"> </w:t>
      </w:r>
      <w:r w:rsidR="002C3B0E" w:rsidRPr="002C3B0E">
        <w:rPr>
          <w:rStyle w:val="Pogrubienie"/>
          <w:b w:val="0"/>
          <w:u w:val="single"/>
          <w:bdr w:val="none" w:sz="0" w:space="0" w:color="auto" w:frame="1"/>
          <w:lang w:val="pl-PL"/>
        </w:rPr>
        <w:t>o udzieleniu wsparcia</w:t>
      </w:r>
      <w:r w:rsidRPr="00FC4152">
        <w:rPr>
          <w:rStyle w:val="Pogrubienie"/>
          <w:b w:val="0"/>
          <w:u w:val="single"/>
          <w:bdr w:val="none" w:sz="0" w:space="0" w:color="auto" w:frame="1"/>
          <w:lang w:val="pl-PL"/>
        </w:rPr>
        <w:t xml:space="preserve"> z Liderem projektu, tj. </w:t>
      </w:r>
      <w:r w:rsidR="002C3B0E">
        <w:rPr>
          <w:rStyle w:val="Pogrubienie"/>
          <w:b w:val="0"/>
          <w:u w:val="single"/>
          <w:bdr w:val="none" w:sz="0" w:space="0" w:color="auto" w:frame="1"/>
          <w:lang w:val="pl-PL"/>
        </w:rPr>
        <w:t xml:space="preserve"> Europejskim Domem Spotkań -</w:t>
      </w:r>
      <w:r w:rsidRPr="002C3B0E">
        <w:rPr>
          <w:rStyle w:val="Pogrubienie"/>
          <w:b w:val="0"/>
          <w:u w:val="single"/>
          <w:bdr w:val="none" w:sz="0" w:space="0" w:color="auto" w:frame="1"/>
          <w:lang w:val="pl-PL"/>
        </w:rPr>
        <w:t>Fundacją Nowy Staw.</w:t>
      </w:r>
    </w:p>
    <w:p w:rsidR="004D122A" w:rsidRPr="004D122A" w:rsidRDefault="004D122A" w:rsidP="004D122A">
      <w:pPr>
        <w:pStyle w:val="Akapitzlist"/>
        <w:numPr>
          <w:ilvl w:val="0"/>
          <w:numId w:val="27"/>
        </w:numPr>
        <w:spacing w:after="0"/>
        <w:jc w:val="both"/>
        <w:rPr>
          <w:rFonts w:eastAsia="Calibri"/>
          <w:color w:val="000000" w:themeColor="text1"/>
          <w:lang w:val="pl-PL"/>
        </w:rPr>
      </w:pPr>
      <w:r w:rsidRPr="004D122A">
        <w:rPr>
          <w:rFonts w:eastAsia="Calibri"/>
          <w:color w:val="000000" w:themeColor="text1"/>
          <w:lang w:val="pl-PL"/>
        </w:rPr>
        <w:t xml:space="preserve">W przypadku </w:t>
      </w:r>
      <w:r w:rsidRPr="004D122A">
        <w:rPr>
          <w:rFonts w:eastAsia="Calibri"/>
          <w:color w:val="000000" w:themeColor="text1"/>
          <w:lang w:val="pl-PL"/>
        </w:rPr>
        <w:t>deklaracji</w:t>
      </w:r>
      <w:r w:rsidRPr="004D122A">
        <w:rPr>
          <w:rFonts w:eastAsia="Calibri"/>
          <w:color w:val="000000" w:themeColor="text1"/>
          <w:lang w:val="pl-PL"/>
        </w:rPr>
        <w:t xml:space="preserve"> zatrudnienia</w:t>
      </w:r>
      <w:r w:rsidRPr="004D122A">
        <w:rPr>
          <w:rFonts w:eastAsia="Calibri"/>
          <w:color w:val="000000" w:themeColor="text1"/>
          <w:lang w:val="pl-PL"/>
        </w:rPr>
        <w:t xml:space="preserve"> pracownika w ramach założonej działalności gospodarczej Uczestnik projektu zobowiązany jest</w:t>
      </w:r>
      <w:r w:rsidRPr="004D122A">
        <w:rPr>
          <w:rFonts w:eastAsia="Calibri"/>
          <w:color w:val="000000" w:themeColor="text1"/>
          <w:lang w:val="pl-PL"/>
        </w:rPr>
        <w:t xml:space="preserve">  niezwłocznie dostarczyć dokumenty</w:t>
      </w:r>
      <w:r w:rsidRPr="004D122A">
        <w:rPr>
          <w:rFonts w:eastAsia="Calibri"/>
          <w:color w:val="000000" w:themeColor="text1"/>
          <w:lang w:val="pl-PL"/>
        </w:rPr>
        <w:t xml:space="preserve"> p</w:t>
      </w:r>
      <w:r>
        <w:rPr>
          <w:rFonts w:eastAsia="Calibri"/>
          <w:color w:val="000000" w:themeColor="text1"/>
          <w:lang w:val="pl-PL"/>
        </w:rPr>
        <w:t>o</w:t>
      </w:r>
      <w:r w:rsidRPr="004D122A">
        <w:rPr>
          <w:rFonts w:eastAsia="Calibri"/>
          <w:color w:val="000000" w:themeColor="text1"/>
          <w:lang w:val="pl-PL"/>
        </w:rPr>
        <w:t xml:space="preserve">twierdzjące zatrudnienie tj. </w:t>
      </w:r>
      <w:r w:rsidRPr="004D122A">
        <w:rPr>
          <w:color w:val="000000" w:themeColor="text1"/>
          <w:lang w:val="pl-PL"/>
        </w:rPr>
        <w:t>umowę</w:t>
      </w:r>
      <w:r w:rsidRPr="004D122A">
        <w:rPr>
          <w:color w:val="000000" w:themeColor="text1"/>
          <w:lang w:val="pl-PL"/>
        </w:rPr>
        <w:t xml:space="preserve"> o pracę</w:t>
      </w:r>
      <w:r w:rsidRPr="004D122A">
        <w:rPr>
          <w:color w:val="000000" w:themeColor="text1"/>
          <w:lang w:val="pl-PL"/>
        </w:rPr>
        <w:t xml:space="preserve"> (w rozumieniu Kodeksu pracy) i</w:t>
      </w:r>
      <w:r w:rsidRPr="004D122A">
        <w:rPr>
          <w:color w:val="000000" w:themeColor="text1"/>
          <w:lang w:val="pl-PL"/>
        </w:rPr>
        <w:t xml:space="preserve"> raporty ZUS ZUA czy też raporty ZUS RCA.</w:t>
      </w:r>
    </w:p>
    <w:p w:rsidR="004D122A" w:rsidRPr="00FC4152" w:rsidRDefault="004D122A" w:rsidP="004D122A">
      <w:pPr>
        <w:spacing w:after="0"/>
        <w:ind w:left="720"/>
        <w:contextualSpacing/>
        <w:jc w:val="both"/>
        <w:rPr>
          <w:rStyle w:val="Pogrubienie"/>
          <w:rFonts w:eastAsia="Calibri"/>
          <w:b w:val="0"/>
          <w:bCs w:val="0"/>
          <w:lang w:val="pl-PL"/>
        </w:rPr>
      </w:pPr>
    </w:p>
    <w:p w:rsidR="00FC4152" w:rsidRPr="00FC4152" w:rsidRDefault="00FC4152" w:rsidP="0078059A">
      <w:pPr>
        <w:numPr>
          <w:ilvl w:val="0"/>
          <w:numId w:val="27"/>
        </w:numPr>
        <w:spacing w:after="0"/>
        <w:contextualSpacing/>
        <w:jc w:val="both"/>
        <w:rPr>
          <w:rFonts w:eastAsia="Calibri"/>
          <w:lang w:val="pl-PL"/>
        </w:rPr>
      </w:pPr>
      <w:r w:rsidRPr="00FC4152">
        <w:rPr>
          <w:bdr w:val="none" w:sz="0" w:space="0" w:color="auto" w:frame="1"/>
          <w:lang w:val="pl-PL"/>
        </w:rPr>
        <w:t>Szczegółowe warunki i zasady rozliczania wsparcia finansowego znajdują się w umowie o przyznanie wsparcia finansowego, a także w Regulaminie przyznawania środków finansowych na rozwój przedsiębiorczości</w:t>
      </w:r>
    </w:p>
    <w:p w:rsidR="00FC4152" w:rsidRPr="00A21324" w:rsidRDefault="00FC4152" w:rsidP="00FC4152">
      <w:pPr>
        <w:spacing w:after="0"/>
        <w:contextualSpacing/>
        <w:jc w:val="both"/>
        <w:rPr>
          <w:rFonts w:eastAsia="Calibri"/>
          <w:lang w:val="pl-PL"/>
        </w:rPr>
      </w:pPr>
    </w:p>
    <w:p w:rsidR="004A710E" w:rsidRPr="004D122A" w:rsidRDefault="004A710E" w:rsidP="004D122A">
      <w:pPr>
        <w:spacing w:after="0"/>
        <w:jc w:val="both"/>
        <w:rPr>
          <w:rFonts w:eastAsia="Calibri"/>
          <w:color w:val="FF0000"/>
          <w:lang w:val="pl-PL"/>
        </w:rPr>
      </w:pPr>
    </w:p>
    <w:p w:rsidR="00E44B64" w:rsidRPr="00B360D2" w:rsidRDefault="00E44B64" w:rsidP="00B360D2">
      <w:pPr>
        <w:pStyle w:val="Nagwek1"/>
        <w:numPr>
          <w:ilvl w:val="0"/>
          <w:numId w:val="7"/>
        </w:numPr>
        <w:spacing w:after="120" w:line="276" w:lineRule="auto"/>
        <w:rPr>
          <w:rFonts w:asciiTheme="minorHAnsi" w:eastAsia="Calibri" w:hAnsiTheme="minorHAnsi" w:cstheme="minorBidi"/>
          <w:bCs w:val="0"/>
          <w:kern w:val="0"/>
          <w:sz w:val="22"/>
          <w:szCs w:val="22"/>
          <w:lang w:eastAsia="en-US"/>
        </w:rPr>
      </w:pPr>
      <w:proofErr w:type="spellStart"/>
      <w:r w:rsidRPr="00B360D2">
        <w:rPr>
          <w:rFonts w:asciiTheme="minorHAnsi" w:eastAsia="Calibri" w:hAnsiTheme="minorHAnsi" w:cstheme="minorBidi"/>
          <w:bCs w:val="0"/>
          <w:kern w:val="0"/>
          <w:sz w:val="22"/>
          <w:szCs w:val="22"/>
          <w:lang w:eastAsia="en-US"/>
        </w:rPr>
        <w:lastRenderedPageBreak/>
        <w:t>Oznaczenia</w:t>
      </w:r>
      <w:proofErr w:type="spellEnd"/>
    </w:p>
    <w:p w:rsidR="00E44B64" w:rsidRPr="00527D47" w:rsidRDefault="00E44B64" w:rsidP="00E44B64">
      <w:pPr>
        <w:pStyle w:val="Akapitzlist"/>
        <w:keepNext/>
        <w:numPr>
          <w:ilvl w:val="0"/>
          <w:numId w:val="8"/>
        </w:numPr>
        <w:spacing w:before="240" w:after="120"/>
        <w:contextualSpacing w:val="0"/>
        <w:outlineLvl w:val="0"/>
        <w:rPr>
          <w:rFonts w:cs="Arial"/>
          <w:b/>
          <w:bCs/>
          <w:vanish/>
          <w:kern w:val="32"/>
        </w:rPr>
      </w:pPr>
    </w:p>
    <w:p w:rsidR="00E44B64" w:rsidRPr="003B0275" w:rsidRDefault="00E44B64" w:rsidP="003B0275">
      <w:pPr>
        <w:pStyle w:val="Nagwek2"/>
        <w:numPr>
          <w:ilvl w:val="0"/>
          <w:numId w:val="23"/>
        </w:numPr>
        <w:spacing w:after="0"/>
        <w:jc w:val="both"/>
        <w:rPr>
          <w:rFonts w:ascii="Calibri" w:hAnsi="Calibri"/>
          <w:b w:val="0"/>
          <w:i w:val="0"/>
          <w:sz w:val="22"/>
          <w:szCs w:val="22"/>
        </w:rPr>
      </w:pP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Środki trwałe muszą być oznakowane zgodnie z zapisami umowy na otrzymanie wsparcia finansowego i przepisami unijnymi. </w:t>
      </w:r>
      <w:r w:rsidR="003B0275"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Dokumentem </w:t>
      </w: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>doty</w:t>
      </w:r>
      <w:r w:rsidR="003B0275" w:rsidRPr="00A21324">
        <w:rPr>
          <w:rFonts w:ascii="Calibri" w:hAnsi="Calibri"/>
          <w:b w:val="0"/>
          <w:i w:val="0"/>
          <w:sz w:val="22"/>
          <w:szCs w:val="22"/>
          <w:lang w:val="pl-PL"/>
        </w:rPr>
        <w:t>czącymi informacji i promocji jest</w:t>
      </w: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 </w:t>
      </w:r>
      <w:r w:rsidR="003B0275" w:rsidRPr="00A21324">
        <w:rPr>
          <w:rFonts w:ascii="Calibri" w:hAnsi="Calibri"/>
          <w:b w:val="0"/>
          <w:i w:val="0"/>
          <w:sz w:val="22"/>
          <w:szCs w:val="22"/>
          <w:lang w:val="pl-PL"/>
        </w:rPr>
        <w:t>Podręcznik wnioskodawcy i beneficjenta programów polityki spójności</w:t>
      </w:r>
      <w:r w:rsidR="00C31D9F"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 </w:t>
      </w:r>
      <w:r w:rsidR="003B0275"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2014-2020 w zakresie informacji i promocji. </w:t>
      </w: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 </w:t>
      </w:r>
      <w:proofErr w:type="spellStart"/>
      <w:r w:rsidRPr="003B0275">
        <w:rPr>
          <w:rFonts w:ascii="Calibri" w:hAnsi="Calibri"/>
          <w:b w:val="0"/>
          <w:i w:val="0"/>
          <w:sz w:val="22"/>
          <w:szCs w:val="22"/>
        </w:rPr>
        <w:t>Oznaczeniu</w:t>
      </w:r>
      <w:proofErr w:type="spellEnd"/>
      <w:r w:rsidRPr="003B0275">
        <w:rPr>
          <w:rFonts w:ascii="Calibri" w:hAnsi="Calibri"/>
          <w:b w:val="0"/>
          <w:i w:val="0"/>
          <w:sz w:val="22"/>
          <w:szCs w:val="22"/>
        </w:rPr>
        <w:t xml:space="preserve"> </w:t>
      </w:r>
      <w:proofErr w:type="spellStart"/>
      <w:r w:rsidRPr="003B0275">
        <w:rPr>
          <w:rFonts w:ascii="Calibri" w:hAnsi="Calibri"/>
          <w:b w:val="0"/>
          <w:i w:val="0"/>
          <w:sz w:val="22"/>
          <w:szCs w:val="22"/>
        </w:rPr>
        <w:t>podlegają</w:t>
      </w:r>
      <w:proofErr w:type="spellEnd"/>
      <w:r w:rsidRPr="003B0275">
        <w:rPr>
          <w:rFonts w:ascii="Calibri" w:hAnsi="Calibri"/>
          <w:b w:val="0"/>
          <w:i w:val="0"/>
          <w:sz w:val="22"/>
          <w:szCs w:val="22"/>
        </w:rPr>
        <w:t>:</w:t>
      </w:r>
    </w:p>
    <w:p w:rsidR="00E44B64" w:rsidRPr="00527D47" w:rsidRDefault="00E44B64" w:rsidP="00B360D2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/>
        </w:rPr>
      </w:pPr>
      <w:r w:rsidRPr="00527D47">
        <w:rPr>
          <w:rFonts w:ascii="Calibri" w:hAnsi="Calibri"/>
        </w:rPr>
        <w:t>pomieszczenia</w:t>
      </w:r>
    </w:p>
    <w:p w:rsidR="00E44B64" w:rsidRPr="00527D47" w:rsidRDefault="00E44B64" w:rsidP="00B360D2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/>
        </w:rPr>
      </w:pPr>
      <w:r w:rsidRPr="00527D47">
        <w:rPr>
          <w:rFonts w:ascii="Calibri" w:hAnsi="Calibri"/>
        </w:rPr>
        <w:t>sprzęt i wyposażenie</w:t>
      </w:r>
    </w:p>
    <w:p w:rsidR="00E44B64" w:rsidRPr="00527D47" w:rsidRDefault="00E44B64" w:rsidP="00B360D2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/>
        </w:rPr>
      </w:pPr>
      <w:r w:rsidRPr="00527D47">
        <w:rPr>
          <w:rFonts w:ascii="Calibri" w:hAnsi="Calibri"/>
        </w:rPr>
        <w:t>materiały informacyjno – promocyjne</w:t>
      </w:r>
    </w:p>
    <w:p w:rsidR="00B360D2" w:rsidRPr="00A21324" w:rsidRDefault="00E44B64" w:rsidP="00B360D2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inne produkty i usługi znajdujące się w harmonogramie rzeczowo – finansowym</w:t>
      </w:r>
    </w:p>
    <w:p w:rsidR="00B360D2" w:rsidRPr="00A21324" w:rsidRDefault="00E44B64" w:rsidP="00B360D2">
      <w:pPr>
        <w:pStyle w:val="Nagwek2"/>
        <w:numPr>
          <w:ilvl w:val="0"/>
          <w:numId w:val="23"/>
        </w:numPr>
        <w:spacing w:before="0" w:after="0"/>
        <w:ind w:left="1423" w:hanging="357"/>
        <w:jc w:val="both"/>
        <w:rPr>
          <w:rFonts w:ascii="Calibri" w:hAnsi="Calibri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>W przypadku przedmiotów, na których nie ma możliwości zamieszczenia czytelnych logotypów i informacji o współfinansowaniu projektu możliwe jest zamieszczenie niezbędnych oznaczeń na opakowaniu, przy czym istotne jest , aby opakowanie było użytkowane razem ze sprzętem.</w:t>
      </w:r>
    </w:p>
    <w:p w:rsidR="00B360D2" w:rsidRPr="00A21324" w:rsidRDefault="00E44B64" w:rsidP="00B360D2">
      <w:pPr>
        <w:pStyle w:val="Nagwek2"/>
        <w:numPr>
          <w:ilvl w:val="0"/>
          <w:numId w:val="23"/>
        </w:numPr>
        <w:spacing w:before="0" w:after="0"/>
        <w:ind w:left="1423" w:hanging="357"/>
        <w:jc w:val="both"/>
        <w:rPr>
          <w:rFonts w:ascii="Calibri" w:hAnsi="Calibri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Nie ma obowiązku oznaczania materiałów biurowych oraz małego sprzętu </w:t>
      </w:r>
      <w:r w:rsidR="006D288A" w:rsidRPr="00A21324">
        <w:rPr>
          <w:rFonts w:ascii="Calibri" w:hAnsi="Calibri"/>
          <w:b w:val="0"/>
          <w:i w:val="0"/>
          <w:sz w:val="22"/>
          <w:szCs w:val="22"/>
          <w:lang w:val="pl-PL"/>
        </w:rPr>
        <w:br/>
      </w: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>o niewielkiej wartości zakupionego na potrzeby biurowe.</w:t>
      </w:r>
    </w:p>
    <w:p w:rsidR="00B360D2" w:rsidRPr="00A21324" w:rsidRDefault="00E44B64" w:rsidP="00B360D2">
      <w:pPr>
        <w:pStyle w:val="Nagwek2"/>
        <w:numPr>
          <w:ilvl w:val="0"/>
          <w:numId w:val="23"/>
        </w:numPr>
        <w:spacing w:before="0" w:after="0"/>
        <w:ind w:left="1423" w:hanging="357"/>
        <w:jc w:val="both"/>
        <w:rPr>
          <w:rFonts w:ascii="Calibri" w:hAnsi="Calibri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>W ramach oznaczenia sprzętu możliwe jest zastosowanie: naklejek papierowych, na folii samoprzylepnej, adhezyjnej, tabliczek plastikowych itp.</w:t>
      </w:r>
    </w:p>
    <w:p w:rsidR="00B360D2" w:rsidRPr="00A21324" w:rsidRDefault="00E44B64" w:rsidP="00B360D2">
      <w:pPr>
        <w:pStyle w:val="Nagwek2"/>
        <w:numPr>
          <w:ilvl w:val="0"/>
          <w:numId w:val="23"/>
        </w:numPr>
        <w:spacing w:before="0" w:after="0"/>
        <w:ind w:left="1423" w:hanging="357"/>
        <w:jc w:val="both"/>
        <w:rPr>
          <w:rFonts w:ascii="Calibri" w:hAnsi="Calibri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Oznaczenia materiałów drukowanych powinny się znajdować na pierwszej lub ostatniej stronie publikacji. </w:t>
      </w:r>
    </w:p>
    <w:p w:rsidR="00E44B64" w:rsidRPr="00A21324" w:rsidRDefault="00E44B64" w:rsidP="00B360D2">
      <w:pPr>
        <w:pStyle w:val="Nagwek2"/>
        <w:numPr>
          <w:ilvl w:val="0"/>
          <w:numId w:val="23"/>
        </w:numPr>
        <w:spacing w:before="0" w:after="0"/>
        <w:ind w:left="1423" w:hanging="357"/>
        <w:jc w:val="both"/>
        <w:rPr>
          <w:rFonts w:ascii="Calibri" w:hAnsi="Calibri"/>
          <w:b w:val="0"/>
          <w:i w:val="0"/>
          <w:sz w:val="22"/>
          <w:szCs w:val="22"/>
          <w:lang w:val="pl-PL"/>
        </w:rPr>
      </w:pP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Strony internetowe </w:t>
      </w:r>
      <w:r w:rsidR="00C31D9F" w:rsidRPr="00A21324">
        <w:rPr>
          <w:rFonts w:ascii="Calibri" w:hAnsi="Calibri"/>
          <w:b w:val="0"/>
          <w:i w:val="0"/>
          <w:sz w:val="22"/>
          <w:szCs w:val="22"/>
          <w:lang w:val="pl-PL"/>
        </w:rPr>
        <w:t xml:space="preserve">finansowane ze środków projektu </w:t>
      </w:r>
      <w:r w:rsidRPr="00A21324">
        <w:rPr>
          <w:rFonts w:ascii="Calibri" w:hAnsi="Calibri"/>
          <w:b w:val="0"/>
          <w:i w:val="0"/>
          <w:sz w:val="22"/>
          <w:szCs w:val="22"/>
          <w:lang w:val="pl-PL"/>
        </w:rPr>
        <w:t>powinny zawierać przynajmniej na stronie głównej odpowiednie logotypy.</w:t>
      </w:r>
    </w:p>
    <w:p w:rsidR="00B360D2" w:rsidRPr="00A21324" w:rsidRDefault="00B360D2" w:rsidP="00B360D2">
      <w:pPr>
        <w:spacing w:after="0" w:line="240" w:lineRule="auto"/>
        <w:rPr>
          <w:lang w:val="pl-PL" w:eastAsia="pl-PL"/>
        </w:rPr>
      </w:pPr>
    </w:p>
    <w:p w:rsidR="00E44B64" w:rsidRPr="00A21324" w:rsidRDefault="006D288A" w:rsidP="00B360D2">
      <w:pPr>
        <w:spacing w:after="0" w:line="240" w:lineRule="auto"/>
        <w:jc w:val="both"/>
        <w:rPr>
          <w:rFonts w:ascii="Calibri" w:hAnsi="Calibri"/>
          <w:lang w:val="pl-PL"/>
        </w:rPr>
      </w:pPr>
      <w:r w:rsidRPr="00A21324">
        <w:rPr>
          <w:rFonts w:ascii="Calibri" w:hAnsi="Calibri"/>
          <w:lang w:val="pl-PL"/>
        </w:rPr>
        <w:t>W sytuacji, gdy IZ</w:t>
      </w:r>
      <w:r w:rsidR="00E44B64" w:rsidRPr="00A21324">
        <w:rPr>
          <w:rFonts w:ascii="Calibri" w:hAnsi="Calibri"/>
          <w:lang w:val="pl-PL"/>
        </w:rPr>
        <w:t xml:space="preserve"> (Urząd Marszałkowski Województwa Lubelskiego w Lublinie) zażąda innych dokumentów, niż wymienione w niniejszym dokumencie Beneficjenci zostaną o tym niezwłocznie poinformowani i wezwani do uzupełnienia.</w:t>
      </w:r>
    </w:p>
    <w:p w:rsidR="00E44B64" w:rsidRPr="00A21324" w:rsidRDefault="00E44B64" w:rsidP="00B360D2">
      <w:pPr>
        <w:spacing w:after="0" w:line="240" w:lineRule="auto"/>
        <w:ind w:left="540"/>
        <w:jc w:val="both"/>
        <w:rPr>
          <w:rFonts w:ascii="Calibri" w:hAnsi="Calibri"/>
          <w:color w:val="339966"/>
          <w:lang w:val="pl-PL"/>
        </w:rPr>
      </w:pPr>
    </w:p>
    <w:p w:rsidR="004D122A" w:rsidRDefault="00054BB0" w:rsidP="00B360D2">
      <w:pPr>
        <w:spacing w:after="0" w:line="240" w:lineRule="auto"/>
        <w:rPr>
          <w:rFonts w:ascii="Calibri" w:hAnsi="Calibri"/>
          <w:b/>
          <w:lang w:val="pl-PL"/>
        </w:rPr>
      </w:pPr>
      <w:r w:rsidRPr="00054BB0">
        <w:rPr>
          <w:rFonts w:ascii="Calibri" w:hAnsi="Calibri"/>
          <w:b/>
          <w:lang w:val="pl-PL"/>
        </w:rPr>
        <w:t>VI</w:t>
      </w:r>
      <w:r w:rsidR="004D122A">
        <w:rPr>
          <w:rFonts w:ascii="Calibri" w:hAnsi="Calibri"/>
          <w:b/>
          <w:lang w:val="pl-PL"/>
        </w:rPr>
        <w:t>.  N</w:t>
      </w:r>
      <w:r w:rsidRPr="00054BB0">
        <w:rPr>
          <w:rFonts w:ascii="Calibri" w:hAnsi="Calibri"/>
          <w:b/>
          <w:lang w:val="pl-PL"/>
        </w:rPr>
        <w:t>ajczęściej zadawane pytania</w:t>
      </w:r>
    </w:p>
    <w:p w:rsidR="00E44B64" w:rsidRPr="00054BB0" w:rsidRDefault="00054BB0" w:rsidP="00B360D2">
      <w:pPr>
        <w:spacing w:after="0" w:line="240" w:lineRule="auto"/>
        <w:rPr>
          <w:rFonts w:ascii="Calibri" w:hAnsi="Calibri"/>
          <w:b/>
          <w:lang w:val="pl-PL"/>
        </w:rPr>
      </w:pPr>
      <w:r w:rsidRPr="00054BB0">
        <w:rPr>
          <w:rFonts w:ascii="Calibri" w:hAnsi="Calibri"/>
          <w:b/>
          <w:lang w:val="pl-PL"/>
        </w:rPr>
        <w:t xml:space="preserve"> 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b/>
          <w:lang w:val="pl-PL"/>
        </w:rPr>
      </w:pPr>
      <w:r w:rsidRPr="004D122A">
        <w:rPr>
          <w:rFonts w:ascii="Calibri" w:hAnsi="Calibri"/>
          <w:b/>
          <w:lang w:val="pl-PL"/>
        </w:rPr>
        <w:t>Na jednej fakturze znajduje się kilka różnych towarów/usług. W jaki sposób należy rozliczyć takie wydatki?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t xml:space="preserve">W przypadku, gdy na jednej fakturze znajduje się kilka różnych towarów/usług, wówczas w zestawieniu należy każdy taki wydatek wykazać oddzielnie, co jest podyktowane koniecznością zweryfikowania przez Beneficjenta prawidłowości wydatkowania środków oraz ich zgodności z biznesplanem. </w:t>
      </w:r>
      <w:r w:rsidRPr="004D122A">
        <w:rPr>
          <w:rFonts w:ascii="Calibri" w:hAnsi="Calibri"/>
          <w:color w:val="000000" w:themeColor="text1"/>
          <w:lang w:val="pl-PL"/>
        </w:rPr>
        <w:t>Kwota dokumentu brutto i netto (kolumny 8 i 9) dotyczy wartości całej faktury, z kolei kol</w:t>
      </w:r>
      <w:r w:rsidR="00054BB0" w:rsidRPr="004D122A">
        <w:rPr>
          <w:rFonts w:ascii="Calibri" w:hAnsi="Calibri"/>
          <w:color w:val="000000" w:themeColor="text1"/>
          <w:lang w:val="pl-PL"/>
        </w:rPr>
        <w:t xml:space="preserve">umny </w:t>
      </w:r>
      <w:r w:rsidR="00C70634" w:rsidRPr="004D122A">
        <w:rPr>
          <w:rFonts w:ascii="Calibri" w:hAnsi="Calibri"/>
          <w:color w:val="000000" w:themeColor="text1"/>
          <w:lang w:val="pl-PL"/>
        </w:rPr>
        <w:t xml:space="preserve">10, </w:t>
      </w:r>
      <w:r w:rsidRPr="004D122A">
        <w:rPr>
          <w:rFonts w:ascii="Calibri" w:hAnsi="Calibri"/>
          <w:color w:val="000000" w:themeColor="text1"/>
          <w:lang w:val="pl-PL"/>
        </w:rPr>
        <w:t xml:space="preserve"> 11</w:t>
      </w:r>
      <w:r w:rsidR="00C70634" w:rsidRPr="004D122A">
        <w:rPr>
          <w:rFonts w:ascii="Calibri" w:hAnsi="Calibri"/>
          <w:color w:val="000000" w:themeColor="text1"/>
          <w:lang w:val="pl-PL"/>
        </w:rPr>
        <w:t xml:space="preserve">, 12 </w:t>
      </w:r>
      <w:r w:rsidRPr="004D122A">
        <w:rPr>
          <w:rFonts w:ascii="Calibri" w:hAnsi="Calibri"/>
          <w:color w:val="000000" w:themeColor="text1"/>
          <w:lang w:val="pl-PL"/>
        </w:rPr>
        <w:t xml:space="preserve"> odnoszą się konkretnie do danego wydatku</w:t>
      </w:r>
      <w:r w:rsidRPr="004D122A">
        <w:rPr>
          <w:rFonts w:ascii="Calibri" w:hAnsi="Calibri"/>
          <w:lang w:val="pl-PL"/>
        </w:rPr>
        <w:t>. Kwota wszystkich wydatków znajdujących się na danej fakturze musi równać się jej kwocie ogółem.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t>Ponadto informujemy, że jeżeli uczestnik w ramach dotacji zakupił materiały zużywalne w celu świadczenia usług lub w celu dalszej sprzedaży, powinien wykazać przychód z tytułu świadczonych usług lub sprzedaży towarów i materiałów lub w inny sposób uzasadnić fakt nieposiadania zakupionych towarów, co może być przedmiotem kontroli ze strony Beneficjenta.</w:t>
      </w:r>
    </w:p>
    <w:p w:rsidR="00666C18" w:rsidRPr="00A21324" w:rsidRDefault="00666C18" w:rsidP="00666C18">
      <w:pPr>
        <w:spacing w:after="0" w:line="240" w:lineRule="auto"/>
        <w:rPr>
          <w:rFonts w:ascii="Calibri" w:hAnsi="Calibri"/>
          <w:b/>
          <w:highlight w:val="yellow"/>
          <w:lang w:val="pl-PL"/>
        </w:rPr>
      </w:pPr>
    </w:p>
    <w:p w:rsidR="00666C18" w:rsidRPr="00A21324" w:rsidRDefault="00666C18" w:rsidP="00666C18">
      <w:pPr>
        <w:spacing w:after="0" w:line="240" w:lineRule="auto"/>
        <w:rPr>
          <w:rFonts w:ascii="Calibri" w:hAnsi="Calibri"/>
          <w:b/>
          <w:highlight w:val="yellow"/>
          <w:lang w:val="pl-PL"/>
        </w:rPr>
      </w:pP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b/>
          <w:lang w:val="pl-PL"/>
        </w:rPr>
      </w:pPr>
      <w:r w:rsidRPr="004D122A">
        <w:rPr>
          <w:rFonts w:ascii="Calibri" w:hAnsi="Calibri"/>
          <w:b/>
          <w:lang w:val="pl-PL"/>
        </w:rPr>
        <w:t>Jakie warunki muszą być spełnione aby używany sprzęt mógł zostać uznany za kwalifikowalny?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t>Możliwe jest dokonywanie zakupu używanego sprzętu w ramach umów kupna-sprzedaży przy zachowaniu następujących warunków: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t>- środek trwały posiada deklarację sprzedawcy określającą jego pochodzenie wraz z potwierdzeniem, że w okresie ostatnich 7 lat używany środek trwały nie został zakupiony ze środków pomocowych krajowych i/lub wspólnotowych,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t>- cena sprzętu używanego nie przekracza jego wartości rynkowej i jest niższa od ceny podobnego nowego sprzętu/ obowiązkowa wycena rzeczoznawcy gdy wartość zakupu przekracza 3500,00 zł,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lastRenderedPageBreak/>
        <w:t>- transakcje nie mogą być zawierane pomiędzy członkami rodziny (współmałżonkami, rodzicami,</w:t>
      </w:r>
      <w:r w:rsidR="004D122A" w:rsidRPr="004D122A">
        <w:rPr>
          <w:rFonts w:ascii="Calibri" w:hAnsi="Calibri"/>
          <w:lang w:val="pl-PL"/>
        </w:rPr>
        <w:t xml:space="preserve"> rodzeństwem, dziećmi), </w:t>
      </w:r>
      <w:r w:rsidRPr="004D122A">
        <w:rPr>
          <w:rFonts w:ascii="Calibri" w:hAnsi="Calibri"/>
          <w:lang w:val="pl-PL"/>
        </w:rPr>
        <w:t>pomiędzy osobami zamieszkałymi pod tym samym</w:t>
      </w:r>
      <w:r w:rsidR="004D122A" w:rsidRPr="004D122A">
        <w:rPr>
          <w:rFonts w:ascii="Calibri" w:hAnsi="Calibri"/>
          <w:lang w:val="pl-PL"/>
        </w:rPr>
        <w:t xml:space="preserve"> adresem, co uczestnik projektu a także pomiędzy podmiotem gospodarczym prowadzonym przez członków najbliższej rodziny.</w:t>
      </w:r>
    </w:p>
    <w:p w:rsidR="00666C18" w:rsidRPr="004D122A" w:rsidRDefault="00666C18" w:rsidP="004D122A">
      <w:pPr>
        <w:spacing w:after="0" w:line="240" w:lineRule="auto"/>
        <w:jc w:val="both"/>
        <w:rPr>
          <w:rFonts w:ascii="Calibri" w:hAnsi="Calibri"/>
          <w:lang w:val="pl-PL"/>
        </w:rPr>
      </w:pPr>
      <w:r w:rsidRPr="004D122A">
        <w:rPr>
          <w:rFonts w:ascii="Calibri" w:hAnsi="Calibri"/>
          <w:lang w:val="pl-PL"/>
        </w:rPr>
        <w:t>- zapłata za sprzęt została właściwie udokumentowana (zarejestrowana w Urzędzie skarbowym i został odprowadzony podatek od czynności cywilnoprawnej).</w:t>
      </w:r>
    </w:p>
    <w:p w:rsidR="00666C18" w:rsidRPr="0034211C" w:rsidRDefault="00666C18" w:rsidP="0034211C">
      <w:pPr>
        <w:spacing w:after="0" w:line="240" w:lineRule="auto"/>
        <w:jc w:val="both"/>
        <w:rPr>
          <w:rFonts w:ascii="Calibri" w:hAnsi="Calibri"/>
          <w:lang w:val="pl-PL"/>
        </w:rPr>
      </w:pPr>
    </w:p>
    <w:p w:rsidR="00666C18" w:rsidRPr="0034211C" w:rsidRDefault="00666C18" w:rsidP="0034211C">
      <w:pPr>
        <w:spacing w:after="0" w:line="240" w:lineRule="auto"/>
        <w:jc w:val="both"/>
        <w:rPr>
          <w:rFonts w:ascii="Calibri" w:hAnsi="Calibri"/>
          <w:b/>
          <w:lang w:val="pl-PL"/>
        </w:rPr>
      </w:pPr>
      <w:r w:rsidRPr="0034211C">
        <w:rPr>
          <w:rFonts w:ascii="Calibri" w:hAnsi="Calibri"/>
          <w:b/>
          <w:lang w:val="pl-PL"/>
        </w:rPr>
        <w:t>Model laptopa, który został przewidziany do zakupienia w biznesplanie, został wycofany i zastąpiony nowym. Czy mogę kupić nowszy model?</w:t>
      </w:r>
    </w:p>
    <w:p w:rsidR="00666C18" w:rsidRPr="0034211C" w:rsidRDefault="00666C18" w:rsidP="0034211C">
      <w:pPr>
        <w:spacing w:after="0" w:line="240" w:lineRule="auto"/>
        <w:jc w:val="both"/>
        <w:rPr>
          <w:rFonts w:ascii="Calibri" w:hAnsi="Calibri"/>
          <w:lang w:val="pl-PL"/>
        </w:rPr>
      </w:pPr>
      <w:r w:rsidRPr="0034211C">
        <w:rPr>
          <w:rFonts w:ascii="Calibri" w:hAnsi="Calibri"/>
          <w:lang w:val="pl-PL"/>
        </w:rPr>
        <w:t>Uczestnik projektu może wystąpić do beneficjenta z pisemnym wnioskiem o zmianę biznesplanu, w szczególności w zakresie zestawienia towarów lub usług przewidywanych do zakupienia, ich parametrów technicznych lub jakościowych oraz wartości jednostkowych. Beneficjent w ciągu 15 dni od otrzymania wniosku uczestnika projektu informuje go pisemnie o decyzji dotyczącej zatwierdzenia lub odrzucenia wnioskowanych zmian.</w:t>
      </w:r>
    </w:p>
    <w:p w:rsidR="00666C18" w:rsidRPr="00A21324" w:rsidRDefault="00666C18" w:rsidP="00B360D2">
      <w:pPr>
        <w:spacing w:after="0" w:line="240" w:lineRule="auto"/>
        <w:rPr>
          <w:rFonts w:ascii="Calibri" w:hAnsi="Calibri"/>
          <w:highlight w:val="yellow"/>
          <w:lang w:val="pl-PL"/>
        </w:rPr>
      </w:pPr>
    </w:p>
    <w:p w:rsidR="00C70634" w:rsidRPr="0034211C" w:rsidRDefault="00A21324" w:rsidP="0034211C">
      <w:pPr>
        <w:pStyle w:val="Normalny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34211C">
        <w:rPr>
          <w:rStyle w:val="Pogrubienie"/>
          <w:color w:val="000000" w:themeColor="text1"/>
          <w:bdr w:val="none" w:sz="0" w:space="0" w:color="auto" w:frame="1"/>
        </w:rPr>
        <w:t>Jakie wydatki mogą zostać pokryte w ramach wsparcia pomostowego finansowego?</w:t>
      </w:r>
      <w:r w:rsidRPr="0034211C">
        <w:rPr>
          <w:color w:val="000000" w:themeColor="text1"/>
          <w:bdr w:val="none" w:sz="0" w:space="0" w:color="auto" w:frame="1"/>
        </w:rPr>
        <w:br/>
        <w:t>Wsparcie pomostowe ma na celu pokrycie niezbędnych, bieżących opłat, bezpośrednio związanych z prowadzeniem działalności gospodarczej i moż</w:t>
      </w:r>
      <w:r w:rsidR="0034211C" w:rsidRPr="0034211C">
        <w:rPr>
          <w:color w:val="000000" w:themeColor="text1"/>
          <w:bdr w:val="none" w:sz="0" w:space="0" w:color="auto" w:frame="1"/>
        </w:rPr>
        <w:t>e być przeznaczone wyłącznie na</w:t>
      </w:r>
      <w:r w:rsidR="00C70634" w:rsidRPr="0034211C">
        <w:rPr>
          <w:color w:val="000000" w:themeColor="text1"/>
          <w:bdr w:val="none" w:sz="0" w:space="0" w:color="auto" w:frame="1"/>
        </w:rPr>
        <w:t xml:space="preserve"> wydatki wymienione we wniosku o przyznanie wsparcia </w:t>
      </w:r>
      <w:r w:rsidR="0034211C" w:rsidRPr="0034211C">
        <w:rPr>
          <w:color w:val="000000" w:themeColor="text1"/>
          <w:bdr w:val="none" w:sz="0" w:space="0" w:color="auto" w:frame="1"/>
        </w:rPr>
        <w:t>pomostowego</w:t>
      </w:r>
      <w:r w:rsidR="00C70634" w:rsidRPr="0034211C">
        <w:rPr>
          <w:color w:val="000000" w:themeColor="text1"/>
          <w:bdr w:val="none" w:sz="0" w:space="0" w:color="auto" w:frame="1"/>
        </w:rPr>
        <w:t xml:space="preserve">. </w:t>
      </w:r>
    </w:p>
    <w:p w:rsidR="00A21324" w:rsidRPr="0034211C" w:rsidRDefault="0034211C" w:rsidP="0034211C">
      <w:pPr>
        <w:pStyle w:val="NormalnyWeb"/>
        <w:spacing w:before="0" w:beforeAutospacing="0" w:after="0" w:afterAutospacing="0"/>
        <w:jc w:val="both"/>
        <w:rPr>
          <w:rStyle w:val="Pogrubienie"/>
          <w:color w:val="000000" w:themeColor="text1"/>
          <w:bdr w:val="none" w:sz="0" w:space="0" w:color="auto" w:frame="1"/>
        </w:rPr>
      </w:pPr>
      <w:r w:rsidRPr="0034211C">
        <w:rPr>
          <w:color w:val="000000" w:themeColor="text1"/>
          <w:bdr w:val="none" w:sz="0" w:space="0" w:color="auto" w:frame="1"/>
        </w:rPr>
        <w:t>Ze wsparcia pomostowego finansowego  nie mogą  być spłacane</w:t>
      </w:r>
      <w:r w:rsidR="00C70634" w:rsidRPr="0034211C">
        <w:rPr>
          <w:color w:val="000000" w:themeColor="text1"/>
          <w:bdr w:val="none" w:sz="0" w:space="0" w:color="auto" w:frame="1"/>
        </w:rPr>
        <w:t xml:space="preserve"> kar</w:t>
      </w:r>
      <w:r w:rsidRPr="0034211C">
        <w:rPr>
          <w:color w:val="000000" w:themeColor="text1"/>
          <w:bdr w:val="none" w:sz="0" w:space="0" w:color="auto" w:frame="1"/>
        </w:rPr>
        <w:t>y i grzywny</w:t>
      </w:r>
      <w:r w:rsidR="00C70634" w:rsidRPr="0034211C">
        <w:rPr>
          <w:color w:val="000000" w:themeColor="text1"/>
          <w:bdr w:val="none" w:sz="0" w:space="0" w:color="auto" w:frame="1"/>
        </w:rPr>
        <w:t xml:space="preserve">. </w:t>
      </w:r>
      <w:r w:rsidR="00A21324" w:rsidRPr="0034211C">
        <w:rPr>
          <w:color w:val="000000" w:themeColor="text1"/>
          <w:bdr w:val="none" w:sz="0" w:space="0" w:color="auto" w:frame="1"/>
        </w:rPr>
        <w:br/>
      </w:r>
      <w:bookmarkStart w:id="0" w:name="_GoBack"/>
      <w:bookmarkEnd w:id="0"/>
    </w:p>
    <w:p w:rsidR="004A710E" w:rsidRPr="0034211C" w:rsidRDefault="004A710E" w:rsidP="00B360D2">
      <w:pPr>
        <w:spacing w:after="0" w:line="240" w:lineRule="auto"/>
        <w:rPr>
          <w:color w:val="000000" w:themeColor="text1"/>
          <w:lang w:val="pl-PL"/>
        </w:rPr>
      </w:pPr>
    </w:p>
    <w:sectPr w:rsidR="004A710E" w:rsidRPr="0034211C" w:rsidSect="004F40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20" w:rsidRDefault="003D4120" w:rsidP="004A710E">
      <w:pPr>
        <w:spacing w:after="0" w:line="240" w:lineRule="auto"/>
      </w:pPr>
      <w:r>
        <w:separator/>
      </w:r>
    </w:p>
  </w:endnote>
  <w:endnote w:type="continuationSeparator" w:id="0">
    <w:p w:rsidR="003D4120" w:rsidRDefault="003D4120" w:rsidP="004A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20" w:rsidRDefault="003D4120" w:rsidP="004A710E">
      <w:pPr>
        <w:spacing w:after="0" w:line="240" w:lineRule="auto"/>
      </w:pPr>
      <w:r>
        <w:separator/>
      </w:r>
    </w:p>
  </w:footnote>
  <w:footnote w:type="continuationSeparator" w:id="0">
    <w:p w:rsidR="003D4120" w:rsidRDefault="003D4120" w:rsidP="004A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6A3" w:rsidRDefault="004216A3">
    <w:pPr>
      <w:pStyle w:val="Nagwek"/>
    </w:pPr>
    <w:r>
      <w:rPr>
        <w:noProof/>
      </w:rPr>
      <w:drawing>
        <wp:inline distT="0" distB="0" distL="0" distR="0" wp14:anchorId="6286A3F0" wp14:editId="624C2399">
          <wp:extent cx="5760720" cy="578022"/>
          <wp:effectExtent l="0" t="0" r="0" b="0"/>
          <wp:docPr id="3" name="Obraz 3" descr="C:\Users\Admin\Desktop\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FS 3 znaki 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1455"/>
    <w:multiLevelType w:val="hybridMultilevel"/>
    <w:tmpl w:val="5EE639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20159C"/>
    <w:multiLevelType w:val="hybridMultilevel"/>
    <w:tmpl w:val="90466E1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2A31E3C"/>
    <w:multiLevelType w:val="hybridMultilevel"/>
    <w:tmpl w:val="4DA4F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158AE"/>
    <w:multiLevelType w:val="hybridMultilevel"/>
    <w:tmpl w:val="5FE2F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50BFD"/>
    <w:multiLevelType w:val="hybridMultilevel"/>
    <w:tmpl w:val="C3FC2682"/>
    <w:lvl w:ilvl="0" w:tplc="B162A3CA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618D0"/>
    <w:multiLevelType w:val="hybridMultilevel"/>
    <w:tmpl w:val="8A52D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A3D4E"/>
    <w:multiLevelType w:val="hybridMultilevel"/>
    <w:tmpl w:val="840EAF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19D2957"/>
    <w:multiLevelType w:val="hybridMultilevel"/>
    <w:tmpl w:val="5A3E6E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646A7"/>
    <w:multiLevelType w:val="hybridMultilevel"/>
    <w:tmpl w:val="8AEE39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868540E"/>
    <w:multiLevelType w:val="hybridMultilevel"/>
    <w:tmpl w:val="A2D2D854"/>
    <w:lvl w:ilvl="0" w:tplc="34BC7952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41396"/>
    <w:multiLevelType w:val="hybridMultilevel"/>
    <w:tmpl w:val="CF9AD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C1424"/>
    <w:multiLevelType w:val="hybridMultilevel"/>
    <w:tmpl w:val="88D4A1CA"/>
    <w:lvl w:ilvl="0" w:tplc="06FC444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556BB"/>
    <w:multiLevelType w:val="hybridMultilevel"/>
    <w:tmpl w:val="C1F68D5A"/>
    <w:lvl w:ilvl="0" w:tplc="AB78A59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10463"/>
    <w:multiLevelType w:val="hybridMultilevel"/>
    <w:tmpl w:val="5E90387E"/>
    <w:lvl w:ilvl="0" w:tplc="11EA8EB2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DCB7F7E"/>
    <w:multiLevelType w:val="hybridMultilevel"/>
    <w:tmpl w:val="0A4682F8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F2969EE"/>
    <w:multiLevelType w:val="hybridMultilevel"/>
    <w:tmpl w:val="287A5E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E658F"/>
    <w:multiLevelType w:val="hybridMultilevel"/>
    <w:tmpl w:val="EF5085A4"/>
    <w:lvl w:ilvl="0" w:tplc="CFF0EAB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26C14"/>
    <w:multiLevelType w:val="multilevel"/>
    <w:tmpl w:val="15CA3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B16369"/>
    <w:multiLevelType w:val="hybridMultilevel"/>
    <w:tmpl w:val="1DE65C7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1E2188"/>
    <w:multiLevelType w:val="hybridMultilevel"/>
    <w:tmpl w:val="E3CCC0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CB0B3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5A25269"/>
    <w:multiLevelType w:val="hybridMultilevel"/>
    <w:tmpl w:val="F9BEA16C"/>
    <w:lvl w:ilvl="0" w:tplc="2C44978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002265"/>
    <w:multiLevelType w:val="hybridMultilevel"/>
    <w:tmpl w:val="4888DBA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5F8094B"/>
    <w:multiLevelType w:val="hybridMultilevel"/>
    <w:tmpl w:val="85ACBC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9046F99"/>
    <w:multiLevelType w:val="hybridMultilevel"/>
    <w:tmpl w:val="16981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761EA"/>
    <w:multiLevelType w:val="hybridMultilevel"/>
    <w:tmpl w:val="1CF2FAFC"/>
    <w:lvl w:ilvl="0" w:tplc="245A18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8915B7"/>
    <w:multiLevelType w:val="hybridMultilevel"/>
    <w:tmpl w:val="578E4EA8"/>
    <w:lvl w:ilvl="0" w:tplc="14902B9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5"/>
  </w:num>
  <w:num w:numId="3">
    <w:abstractNumId w:val="16"/>
  </w:num>
  <w:num w:numId="4">
    <w:abstractNumId w:val="13"/>
  </w:num>
  <w:num w:numId="5">
    <w:abstractNumId w:val="9"/>
  </w:num>
  <w:num w:numId="6">
    <w:abstractNumId w:val="11"/>
  </w:num>
  <w:num w:numId="7">
    <w:abstractNumId w:val="19"/>
  </w:num>
  <w:num w:numId="8">
    <w:abstractNumId w:val="20"/>
  </w:num>
  <w:num w:numId="9">
    <w:abstractNumId w:val="18"/>
  </w:num>
  <w:num w:numId="10">
    <w:abstractNumId w:val="26"/>
  </w:num>
  <w:num w:numId="11">
    <w:abstractNumId w:val="8"/>
  </w:num>
  <w:num w:numId="12">
    <w:abstractNumId w:val="7"/>
  </w:num>
  <w:num w:numId="13">
    <w:abstractNumId w:val="14"/>
  </w:num>
  <w:num w:numId="14">
    <w:abstractNumId w:val="15"/>
  </w:num>
  <w:num w:numId="15">
    <w:abstractNumId w:val="23"/>
  </w:num>
  <w:num w:numId="16">
    <w:abstractNumId w:val="0"/>
  </w:num>
  <w:num w:numId="17">
    <w:abstractNumId w:val="2"/>
  </w:num>
  <w:num w:numId="18">
    <w:abstractNumId w:val="10"/>
  </w:num>
  <w:num w:numId="19">
    <w:abstractNumId w:val="21"/>
  </w:num>
  <w:num w:numId="20">
    <w:abstractNumId w:val="1"/>
  </w:num>
  <w:num w:numId="21">
    <w:abstractNumId w:val="4"/>
  </w:num>
  <w:num w:numId="22">
    <w:abstractNumId w:val="6"/>
  </w:num>
  <w:num w:numId="23">
    <w:abstractNumId w:val="22"/>
  </w:num>
  <w:num w:numId="24">
    <w:abstractNumId w:val="17"/>
  </w:num>
  <w:num w:numId="25">
    <w:abstractNumId w:val="24"/>
  </w:num>
  <w:num w:numId="26">
    <w:abstractNumId w:val="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0E"/>
    <w:rsid w:val="00054BB0"/>
    <w:rsid w:val="00074D41"/>
    <w:rsid w:val="0009780E"/>
    <w:rsid w:val="000D41D6"/>
    <w:rsid w:val="00180BC3"/>
    <w:rsid w:val="001A2809"/>
    <w:rsid w:val="001C3513"/>
    <w:rsid w:val="00221457"/>
    <w:rsid w:val="00287E4A"/>
    <w:rsid w:val="002C3B0E"/>
    <w:rsid w:val="002E593D"/>
    <w:rsid w:val="00321217"/>
    <w:rsid w:val="0034211C"/>
    <w:rsid w:val="00356C71"/>
    <w:rsid w:val="003B0275"/>
    <w:rsid w:val="003D4120"/>
    <w:rsid w:val="00402932"/>
    <w:rsid w:val="004216A3"/>
    <w:rsid w:val="00432B76"/>
    <w:rsid w:val="00464798"/>
    <w:rsid w:val="004A710E"/>
    <w:rsid w:val="004B1FE4"/>
    <w:rsid w:val="004D122A"/>
    <w:rsid w:val="004F40C8"/>
    <w:rsid w:val="005103BA"/>
    <w:rsid w:val="005666BF"/>
    <w:rsid w:val="005D6D9B"/>
    <w:rsid w:val="00662B36"/>
    <w:rsid w:val="00666C18"/>
    <w:rsid w:val="006A4D2A"/>
    <w:rsid w:val="006B5633"/>
    <w:rsid w:val="006D288A"/>
    <w:rsid w:val="007474BB"/>
    <w:rsid w:val="0078059A"/>
    <w:rsid w:val="0078377D"/>
    <w:rsid w:val="007C48E2"/>
    <w:rsid w:val="007D77F2"/>
    <w:rsid w:val="00844F27"/>
    <w:rsid w:val="00854451"/>
    <w:rsid w:val="009326D1"/>
    <w:rsid w:val="00943C52"/>
    <w:rsid w:val="00A0711E"/>
    <w:rsid w:val="00A077E4"/>
    <w:rsid w:val="00A103D2"/>
    <w:rsid w:val="00A21324"/>
    <w:rsid w:val="00A903E6"/>
    <w:rsid w:val="00AB19E7"/>
    <w:rsid w:val="00B360D2"/>
    <w:rsid w:val="00B46C31"/>
    <w:rsid w:val="00BD461C"/>
    <w:rsid w:val="00C23F67"/>
    <w:rsid w:val="00C31D9F"/>
    <w:rsid w:val="00C70634"/>
    <w:rsid w:val="00C70D2C"/>
    <w:rsid w:val="00CB36BD"/>
    <w:rsid w:val="00D15EF1"/>
    <w:rsid w:val="00D366A7"/>
    <w:rsid w:val="00D83E1C"/>
    <w:rsid w:val="00D910F3"/>
    <w:rsid w:val="00DB3CB3"/>
    <w:rsid w:val="00E44B64"/>
    <w:rsid w:val="00ED4158"/>
    <w:rsid w:val="00F0118D"/>
    <w:rsid w:val="00F40BDF"/>
    <w:rsid w:val="00F91026"/>
    <w:rsid w:val="00FA67A1"/>
    <w:rsid w:val="00FC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4158"/>
    <w:pPr>
      <w:keepNext/>
      <w:numPr>
        <w:numId w:val="8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4158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4158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D4158"/>
    <w:pPr>
      <w:keepNext/>
      <w:numPr>
        <w:ilvl w:val="3"/>
        <w:numId w:val="8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D4158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D4158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D4158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D4158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D4158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fn,Znak Zn,Podrozdział,F"/>
    <w:basedOn w:val="Normalny"/>
    <w:link w:val="TekstprzypisudolnegoZnak"/>
    <w:uiPriority w:val="99"/>
    <w:unhideWhenUsed/>
    <w:qFormat/>
    <w:rsid w:val="004A710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fn Znak"/>
    <w:basedOn w:val="Domylnaczcionkaakapitu"/>
    <w:link w:val="Tekstprzypisudolnego"/>
    <w:uiPriority w:val="99"/>
    <w:rsid w:val="004A710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4A710E"/>
    <w:rPr>
      <w:vertAlign w:val="superscript"/>
    </w:rPr>
  </w:style>
  <w:style w:type="paragraph" w:styleId="Akapitzlist">
    <w:name w:val="List Paragraph"/>
    <w:basedOn w:val="Normalny"/>
    <w:uiPriority w:val="34"/>
    <w:qFormat/>
    <w:rsid w:val="004A710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D415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D415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D415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D415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D415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D415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D41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D415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D4158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1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6A3"/>
  </w:style>
  <w:style w:type="paragraph" w:styleId="Stopka">
    <w:name w:val="footer"/>
    <w:basedOn w:val="Normalny"/>
    <w:link w:val="StopkaZnak"/>
    <w:uiPriority w:val="99"/>
    <w:unhideWhenUsed/>
    <w:rsid w:val="00421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6A3"/>
  </w:style>
  <w:style w:type="paragraph" w:styleId="Tekstdymka">
    <w:name w:val="Balloon Text"/>
    <w:basedOn w:val="Normalny"/>
    <w:link w:val="TekstdymkaZnak"/>
    <w:uiPriority w:val="99"/>
    <w:semiHidden/>
    <w:unhideWhenUsed/>
    <w:rsid w:val="00B4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C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21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A213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4158"/>
    <w:pPr>
      <w:keepNext/>
      <w:numPr>
        <w:numId w:val="8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4158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4158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D4158"/>
    <w:pPr>
      <w:keepNext/>
      <w:numPr>
        <w:ilvl w:val="3"/>
        <w:numId w:val="8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D4158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D4158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D4158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D4158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D4158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fn,Znak Zn,Podrozdział,F"/>
    <w:basedOn w:val="Normalny"/>
    <w:link w:val="TekstprzypisudolnegoZnak"/>
    <w:uiPriority w:val="99"/>
    <w:unhideWhenUsed/>
    <w:qFormat/>
    <w:rsid w:val="004A710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fn Znak"/>
    <w:basedOn w:val="Domylnaczcionkaakapitu"/>
    <w:link w:val="Tekstprzypisudolnego"/>
    <w:uiPriority w:val="99"/>
    <w:rsid w:val="004A710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4A710E"/>
    <w:rPr>
      <w:vertAlign w:val="superscript"/>
    </w:rPr>
  </w:style>
  <w:style w:type="paragraph" w:styleId="Akapitzlist">
    <w:name w:val="List Paragraph"/>
    <w:basedOn w:val="Normalny"/>
    <w:uiPriority w:val="34"/>
    <w:qFormat/>
    <w:rsid w:val="004A710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D415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D415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D415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D415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D415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D415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D41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D415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D4158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1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6A3"/>
  </w:style>
  <w:style w:type="paragraph" w:styleId="Stopka">
    <w:name w:val="footer"/>
    <w:basedOn w:val="Normalny"/>
    <w:link w:val="StopkaZnak"/>
    <w:uiPriority w:val="99"/>
    <w:unhideWhenUsed/>
    <w:rsid w:val="00421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6A3"/>
  </w:style>
  <w:style w:type="paragraph" w:styleId="Tekstdymka">
    <w:name w:val="Balloon Text"/>
    <w:basedOn w:val="Normalny"/>
    <w:link w:val="TekstdymkaZnak"/>
    <w:uiPriority w:val="99"/>
    <w:semiHidden/>
    <w:unhideWhenUsed/>
    <w:rsid w:val="00B4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C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21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A21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EDS HP Probook</cp:lastModifiedBy>
  <cp:revision>4</cp:revision>
  <cp:lastPrinted>2020-08-07T09:36:00Z</cp:lastPrinted>
  <dcterms:created xsi:type="dcterms:W3CDTF">2020-08-07T09:27:00Z</dcterms:created>
  <dcterms:modified xsi:type="dcterms:W3CDTF">2020-08-12T11:36:00Z</dcterms:modified>
</cp:coreProperties>
</file>